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2" w:rightFromText="142" w:vertAnchor="page" w:tblpX="-146" w:tblpY="2530"/>
        <w:tblOverlap w:val="never"/>
        <w:tblW w:w="1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gridCol w:w="9571"/>
      </w:tblGrid>
      <w:tr w:rsidR="00AC6A64" w:rsidRPr="000A66ED" w14:paraId="622B8465" w14:textId="77777777" w:rsidTr="00523D03">
        <w:trPr>
          <w:cantSplit/>
        </w:trPr>
        <w:tc>
          <w:tcPr>
            <w:tcW w:w="9571" w:type="dxa"/>
          </w:tcPr>
          <w:p w14:paraId="65756E1B" w14:textId="26B9BC7F" w:rsidR="00AC6A64" w:rsidRPr="000A66ED" w:rsidRDefault="00F743AA" w:rsidP="00D05219">
            <w:pPr>
              <w:pStyle w:val="1-TITRE10"/>
              <w:rPr>
                <w:lang w:val="es-ES_tradnl"/>
              </w:rPr>
            </w:pPr>
            <w:r w:rsidRPr="000A66ED">
              <w:rPr>
                <w:lang w:val="es-ES_tradnl"/>
              </w:rPr>
              <w:t>Nota de Prensa</w:t>
            </w:r>
          </w:p>
        </w:tc>
        <w:tc>
          <w:tcPr>
            <w:tcW w:w="9571" w:type="dxa"/>
          </w:tcPr>
          <w:p w14:paraId="650DEC34" w14:textId="77777777" w:rsidR="00AC6A64" w:rsidRPr="000A66ED" w:rsidRDefault="00AC6A64" w:rsidP="007B2997">
            <w:pPr>
              <w:spacing w:line="680" w:lineRule="atLeast"/>
              <w:ind w:left="32"/>
              <w:rPr>
                <w:rFonts w:ascii="Montserrat ExtraBold" w:hAnsi="Montserrat ExtraBold"/>
                <w:color w:val="050B7F"/>
                <w:sz w:val="56"/>
                <w:szCs w:val="56"/>
                <w:lang w:val="es-ES_tradnl"/>
              </w:rPr>
            </w:pPr>
          </w:p>
        </w:tc>
      </w:tr>
      <w:tr w:rsidR="00AC6A64" w:rsidRPr="000A66ED" w14:paraId="449E57C5" w14:textId="77777777" w:rsidTr="00523D03">
        <w:trPr>
          <w:cantSplit/>
          <w:trHeight w:hRule="exact" w:val="992"/>
        </w:trPr>
        <w:tc>
          <w:tcPr>
            <w:tcW w:w="9571" w:type="dxa"/>
          </w:tcPr>
          <w:p w14:paraId="3A82FA0C" w14:textId="5A661C4D" w:rsidR="00AC6A64" w:rsidRPr="000A66ED" w:rsidRDefault="00AC6A64" w:rsidP="00644464">
            <w:pPr>
              <w:pStyle w:val="1-DATE"/>
              <w:rPr>
                <w:lang w:val="es-ES_tradnl"/>
              </w:rPr>
            </w:pPr>
            <w:r w:rsidRPr="000A66ED">
              <w:rPr>
                <w:noProof/>
                <w:lang w:val="es-ES_tradnl" w:eastAsia="en-IE"/>
              </w:rPr>
              <w:drawing>
                <wp:anchor distT="0" distB="0" distL="114300" distR="114300" simplePos="0" relativeHeight="251669504" behindDoc="0" locked="0" layoutInCell="1" allowOverlap="1" wp14:anchorId="5C2857EB" wp14:editId="12C1AA44">
                  <wp:simplePos x="0" y="0"/>
                  <wp:positionH relativeFrom="column">
                    <wp:posOffset>2336165</wp:posOffset>
                  </wp:positionH>
                  <wp:positionV relativeFrom="paragraph">
                    <wp:posOffset>78105</wp:posOffset>
                  </wp:positionV>
                  <wp:extent cx="4090035" cy="82296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ut seul.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090035"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03C6">
              <w:rPr>
                <w:lang w:val="es-ES_tradnl"/>
              </w:rPr>
              <w:t>Madrid</w:t>
            </w:r>
            <w:r w:rsidR="00E738E6" w:rsidRPr="000A66ED">
              <w:rPr>
                <w:lang w:val="es-ES_tradnl"/>
              </w:rPr>
              <w:t xml:space="preserve">, </w:t>
            </w:r>
            <w:r w:rsidR="007303C6">
              <w:rPr>
                <w:lang w:val="es-ES_tradnl"/>
              </w:rPr>
              <w:t>29</w:t>
            </w:r>
            <w:r w:rsidRPr="000A66ED">
              <w:rPr>
                <w:lang w:val="es-ES_tradnl"/>
              </w:rPr>
              <w:t xml:space="preserve"> </w:t>
            </w:r>
            <w:r w:rsidR="007D2B79" w:rsidRPr="000A66ED">
              <w:rPr>
                <w:lang w:val="es-ES_tradnl"/>
              </w:rPr>
              <w:t xml:space="preserve">de </w:t>
            </w:r>
            <w:r w:rsidR="00F743AA" w:rsidRPr="000A66ED">
              <w:rPr>
                <w:lang w:val="es-ES_tradnl"/>
              </w:rPr>
              <w:t>abril</w:t>
            </w:r>
            <w:r w:rsidR="00E738E6" w:rsidRPr="000A66ED">
              <w:rPr>
                <w:lang w:val="es-ES_tradnl"/>
              </w:rPr>
              <w:t xml:space="preserve"> </w:t>
            </w:r>
            <w:r w:rsidR="007D2B79" w:rsidRPr="000A66ED">
              <w:rPr>
                <w:lang w:val="es-ES_tradnl"/>
              </w:rPr>
              <w:t xml:space="preserve">de </w:t>
            </w:r>
            <w:r w:rsidR="00E738E6" w:rsidRPr="000A66ED">
              <w:rPr>
                <w:lang w:val="es-ES_tradnl"/>
              </w:rPr>
              <w:t>202</w:t>
            </w:r>
            <w:r w:rsidR="00EF094F" w:rsidRPr="000A66ED">
              <w:rPr>
                <w:lang w:val="es-ES_tradnl"/>
              </w:rPr>
              <w:t>1</w:t>
            </w:r>
          </w:p>
        </w:tc>
        <w:tc>
          <w:tcPr>
            <w:tcW w:w="9571" w:type="dxa"/>
          </w:tcPr>
          <w:p w14:paraId="4DBF72A7" w14:textId="77777777" w:rsidR="00AC6A64" w:rsidRPr="000A66ED" w:rsidRDefault="00AC6A64" w:rsidP="007B2997">
            <w:pPr>
              <w:pStyle w:val="Nameoftheperson"/>
              <w:spacing w:before="80" w:line="240" w:lineRule="auto"/>
              <w:ind w:left="34"/>
              <w:rPr>
                <w:noProof/>
                <w:lang w:val="es-ES_tradnl"/>
              </w:rPr>
            </w:pPr>
          </w:p>
        </w:tc>
      </w:tr>
      <w:tr w:rsidR="00AC6A64" w:rsidRPr="000A66ED" w14:paraId="2BFE5938" w14:textId="77777777" w:rsidTr="00523D03">
        <w:trPr>
          <w:cantSplit/>
        </w:trPr>
        <w:tc>
          <w:tcPr>
            <w:tcW w:w="9571" w:type="dxa"/>
          </w:tcPr>
          <w:p w14:paraId="0999F803" w14:textId="6B49D9DA" w:rsidR="00AC6A64" w:rsidRPr="000A66ED" w:rsidRDefault="00A01C46" w:rsidP="007E1E2F">
            <w:pPr>
              <w:pStyle w:val="1-TITRE2"/>
              <w:framePr w:hSpace="0" w:wrap="auto" w:vAnchor="margin" w:xAlign="left" w:yAlign="inline"/>
              <w:suppressOverlap w:val="0"/>
              <w:rPr>
                <w:b/>
                <w:lang w:val="es-ES_tradnl"/>
              </w:rPr>
            </w:pPr>
            <w:r w:rsidRPr="000A66ED">
              <w:rPr>
                <w:b/>
                <w:lang w:val="es-ES_tradnl"/>
              </w:rPr>
              <w:t xml:space="preserve">ALD </w:t>
            </w:r>
            <w:r w:rsidR="007A122A" w:rsidRPr="000A66ED">
              <w:rPr>
                <w:b/>
                <w:lang w:val="es-ES_tradnl"/>
              </w:rPr>
              <w:t xml:space="preserve">compra </w:t>
            </w:r>
            <w:proofErr w:type="spellStart"/>
            <w:r w:rsidR="007A122A" w:rsidRPr="000A66ED">
              <w:rPr>
                <w:b/>
                <w:lang w:val="es-ES_tradnl"/>
              </w:rPr>
              <w:t>Ban</w:t>
            </w:r>
            <w:r w:rsidR="00764EE0">
              <w:rPr>
                <w:b/>
                <w:lang w:val="es-ES_tradnl"/>
              </w:rPr>
              <w:t>s</w:t>
            </w:r>
            <w:r w:rsidR="007A122A" w:rsidRPr="000A66ED">
              <w:rPr>
                <w:b/>
                <w:lang w:val="es-ES_tradnl"/>
              </w:rPr>
              <w:t>abadell</w:t>
            </w:r>
            <w:proofErr w:type="spellEnd"/>
            <w:r w:rsidR="007A122A" w:rsidRPr="000A66ED">
              <w:rPr>
                <w:b/>
                <w:lang w:val="es-ES_tradnl"/>
              </w:rPr>
              <w:t xml:space="preserve"> Renting y </w:t>
            </w:r>
            <w:r w:rsidR="00696123">
              <w:rPr>
                <w:b/>
                <w:lang w:val="es-ES_tradnl"/>
              </w:rPr>
              <w:t>firma</w:t>
            </w:r>
            <w:r w:rsidR="00407803">
              <w:rPr>
                <w:b/>
                <w:lang w:val="es-ES_tradnl"/>
              </w:rPr>
              <w:t xml:space="preserve"> una alianza estratégica para impulsar </w:t>
            </w:r>
            <w:r w:rsidR="004C7D3B">
              <w:rPr>
                <w:b/>
                <w:lang w:val="es-ES_tradnl"/>
              </w:rPr>
              <w:t xml:space="preserve">el FSL </w:t>
            </w:r>
            <w:r w:rsidR="007A122A" w:rsidRPr="000A66ED">
              <w:rPr>
                <w:b/>
                <w:lang w:val="es-ES_tradnl"/>
              </w:rPr>
              <w:t>en España</w:t>
            </w:r>
          </w:p>
          <w:p w14:paraId="72CC3D97" w14:textId="77777777" w:rsidR="006E2AE0" w:rsidRPr="000A66ED" w:rsidRDefault="006E2AE0" w:rsidP="006230C1">
            <w:pPr>
              <w:pStyle w:val="1-TITRE2"/>
              <w:framePr w:hSpace="0" w:wrap="auto" w:vAnchor="margin" w:xAlign="left" w:yAlign="inline"/>
              <w:ind w:left="0"/>
              <w:suppressOverlap w:val="0"/>
              <w:rPr>
                <w:lang w:val="es-ES_tradnl"/>
              </w:rPr>
            </w:pPr>
          </w:p>
        </w:tc>
        <w:tc>
          <w:tcPr>
            <w:tcW w:w="9571" w:type="dxa"/>
          </w:tcPr>
          <w:p w14:paraId="2063B408" w14:textId="77777777" w:rsidR="00AC6A64" w:rsidRPr="000A66ED" w:rsidRDefault="00AC6A64" w:rsidP="00AE70D7">
            <w:pPr>
              <w:pStyle w:val="Nameoftheperson"/>
              <w:spacing w:line="432" w:lineRule="atLeast"/>
              <w:ind w:left="34"/>
              <w:rPr>
                <w:rFonts w:ascii="Montserrat SemiBold" w:hAnsi="Montserrat SemiBold" w:cs="Montserrat SemiBold"/>
                <w:color w:val="4391FF"/>
                <w:spacing w:val="18"/>
                <w:sz w:val="36"/>
                <w:szCs w:val="36"/>
                <w:lang w:val="es-ES_tradnl"/>
              </w:rPr>
            </w:pPr>
          </w:p>
        </w:tc>
      </w:tr>
    </w:tbl>
    <w:p w14:paraId="6AB83314" w14:textId="517A1049" w:rsidR="007A122A" w:rsidRPr="000A66ED" w:rsidRDefault="007A122A" w:rsidP="007A122A">
      <w:pPr>
        <w:pStyle w:val="Prrafodelista"/>
        <w:numPr>
          <w:ilvl w:val="0"/>
          <w:numId w:val="18"/>
        </w:numPr>
        <w:spacing w:line="360" w:lineRule="auto"/>
        <w:jc w:val="both"/>
        <w:rPr>
          <w:rFonts w:cs="Arial"/>
          <w:b/>
          <w:bCs/>
          <w:szCs w:val="24"/>
          <w:lang w:val="es-ES_tradnl"/>
        </w:rPr>
      </w:pPr>
      <w:r w:rsidRPr="000A66ED">
        <w:rPr>
          <w:rFonts w:cs="Arial"/>
          <w:b/>
          <w:bCs/>
          <w:szCs w:val="24"/>
          <w:lang w:val="es-ES_tradnl"/>
        </w:rPr>
        <w:t xml:space="preserve">La adquisición de </w:t>
      </w:r>
      <w:proofErr w:type="spellStart"/>
      <w:r w:rsidRPr="000A66ED">
        <w:rPr>
          <w:rFonts w:cs="Arial"/>
          <w:b/>
          <w:bCs/>
          <w:szCs w:val="24"/>
          <w:lang w:val="es-ES_tradnl"/>
        </w:rPr>
        <w:t>Ban</w:t>
      </w:r>
      <w:r w:rsidR="00073224">
        <w:rPr>
          <w:rFonts w:cs="Arial"/>
          <w:b/>
          <w:bCs/>
          <w:szCs w:val="24"/>
          <w:lang w:val="es-ES_tradnl"/>
        </w:rPr>
        <w:t>s</w:t>
      </w:r>
      <w:r w:rsidRPr="000A66ED">
        <w:rPr>
          <w:rFonts w:cs="Arial"/>
          <w:b/>
          <w:bCs/>
          <w:szCs w:val="24"/>
          <w:lang w:val="es-ES_tradnl"/>
        </w:rPr>
        <w:t>abadell</w:t>
      </w:r>
      <w:proofErr w:type="spellEnd"/>
      <w:r w:rsidRPr="000A66ED">
        <w:rPr>
          <w:rFonts w:cs="Arial"/>
          <w:b/>
          <w:bCs/>
          <w:szCs w:val="24"/>
          <w:lang w:val="es-ES_tradnl"/>
        </w:rPr>
        <w:t xml:space="preserve"> Renting, </w:t>
      </w:r>
      <w:r w:rsidR="00A10BD5" w:rsidRPr="000A66ED">
        <w:rPr>
          <w:rFonts w:cs="Arial"/>
          <w:b/>
          <w:bCs/>
          <w:szCs w:val="24"/>
          <w:lang w:val="es-ES_tradnl"/>
        </w:rPr>
        <w:t>f</w:t>
      </w:r>
      <w:r w:rsidRPr="000A66ED">
        <w:rPr>
          <w:rFonts w:cs="Arial"/>
          <w:b/>
          <w:bCs/>
          <w:szCs w:val="24"/>
          <w:lang w:val="es-ES_tradnl"/>
        </w:rPr>
        <w:t>ilial de Banco Sabadell, con una flota de 20.000 vehículos, refuerza la oferta de renting a particulares y a pymes de ALD en España</w:t>
      </w:r>
    </w:p>
    <w:p w14:paraId="378C6414" w14:textId="1F3EC58A" w:rsidR="007A122A" w:rsidRPr="000A66ED" w:rsidRDefault="007A122A" w:rsidP="007A122A">
      <w:pPr>
        <w:pStyle w:val="Prrafodelista"/>
        <w:numPr>
          <w:ilvl w:val="0"/>
          <w:numId w:val="18"/>
        </w:numPr>
        <w:spacing w:line="360" w:lineRule="auto"/>
        <w:jc w:val="both"/>
        <w:rPr>
          <w:rFonts w:cs="Arial"/>
          <w:b/>
          <w:bCs/>
          <w:szCs w:val="24"/>
          <w:lang w:val="es-ES_tradnl"/>
        </w:rPr>
      </w:pPr>
      <w:r w:rsidRPr="000A66ED">
        <w:rPr>
          <w:rFonts w:cs="Arial"/>
          <w:b/>
          <w:bCs/>
          <w:szCs w:val="24"/>
          <w:lang w:val="es-ES_tradnl"/>
        </w:rPr>
        <w:t xml:space="preserve">El </w:t>
      </w:r>
      <w:r w:rsidR="00770343">
        <w:rPr>
          <w:rFonts w:cs="Arial"/>
          <w:b/>
          <w:bCs/>
          <w:szCs w:val="24"/>
          <w:lang w:val="es-ES_tradnl"/>
        </w:rPr>
        <w:t>acuerdo</w:t>
      </w:r>
      <w:r w:rsidRPr="000A66ED">
        <w:rPr>
          <w:rFonts w:cs="Arial"/>
          <w:b/>
          <w:bCs/>
          <w:szCs w:val="24"/>
          <w:lang w:val="es-ES_tradnl"/>
        </w:rPr>
        <w:t xml:space="preserve"> de distribución</w:t>
      </w:r>
      <w:r w:rsidR="003B50E8" w:rsidRPr="000A66ED">
        <w:rPr>
          <w:rFonts w:cs="Arial"/>
          <w:b/>
          <w:bCs/>
          <w:szCs w:val="24"/>
          <w:lang w:val="es-ES_tradnl"/>
        </w:rPr>
        <w:t xml:space="preserve"> </w:t>
      </w:r>
      <w:r w:rsidRPr="000A66ED">
        <w:rPr>
          <w:rFonts w:cs="Arial"/>
          <w:b/>
          <w:bCs/>
          <w:szCs w:val="24"/>
          <w:lang w:val="es-ES_tradnl"/>
        </w:rPr>
        <w:t>se realizará a través de las 1.</w:t>
      </w:r>
      <w:r w:rsidR="00073224">
        <w:rPr>
          <w:rFonts w:cs="Arial"/>
          <w:b/>
          <w:bCs/>
          <w:szCs w:val="24"/>
          <w:lang w:val="es-ES_tradnl"/>
        </w:rPr>
        <w:t>588</w:t>
      </w:r>
      <w:r w:rsidRPr="000A66ED">
        <w:rPr>
          <w:rFonts w:cs="Arial"/>
          <w:b/>
          <w:bCs/>
          <w:szCs w:val="24"/>
          <w:lang w:val="es-ES_tradnl"/>
        </w:rPr>
        <w:t xml:space="preserve"> oficinas locales de Banco Sabadell</w:t>
      </w:r>
    </w:p>
    <w:p w14:paraId="1FE816A1" w14:textId="0DE8C233" w:rsidR="007A122A" w:rsidRPr="000A66ED" w:rsidRDefault="007A122A" w:rsidP="007A122A">
      <w:pPr>
        <w:pStyle w:val="Prrafodelista"/>
        <w:numPr>
          <w:ilvl w:val="0"/>
          <w:numId w:val="18"/>
        </w:numPr>
        <w:spacing w:line="360" w:lineRule="auto"/>
        <w:jc w:val="both"/>
        <w:rPr>
          <w:rFonts w:cs="Arial"/>
          <w:b/>
          <w:bCs/>
          <w:szCs w:val="24"/>
          <w:lang w:val="es-ES_tradnl"/>
        </w:rPr>
      </w:pPr>
      <w:r w:rsidRPr="000A66ED">
        <w:rPr>
          <w:rFonts w:cs="Arial"/>
          <w:b/>
          <w:bCs/>
          <w:szCs w:val="24"/>
          <w:lang w:val="es-ES_tradnl"/>
        </w:rPr>
        <w:t xml:space="preserve">La operación forma parte de la estrategia de crecimiento de ALD </w:t>
      </w:r>
      <w:r w:rsidR="00087D8E" w:rsidRPr="008034AE">
        <w:rPr>
          <w:rFonts w:cs="Arial"/>
          <w:b/>
          <w:bCs/>
          <w:szCs w:val="24"/>
          <w:lang w:val="es-ES_tradnl"/>
        </w:rPr>
        <w:t xml:space="preserve">focalizada en el Servicio de Renting Integral, </w:t>
      </w:r>
      <w:r w:rsidR="008034AE" w:rsidRPr="008034AE">
        <w:rPr>
          <w:rFonts w:cs="Arial"/>
          <w:b/>
          <w:bCs/>
          <w:szCs w:val="24"/>
          <w:lang w:val="es-ES_tradnl"/>
        </w:rPr>
        <w:t>alianzas</w:t>
      </w:r>
      <w:r w:rsidR="008034AE" w:rsidRPr="00987853">
        <w:rPr>
          <w:rFonts w:cs="Arial"/>
          <w:b/>
          <w:bCs/>
          <w:color w:val="FF0000"/>
          <w:szCs w:val="24"/>
          <w:lang w:val="es-ES_tradnl"/>
        </w:rPr>
        <w:t xml:space="preserve"> </w:t>
      </w:r>
      <w:r w:rsidR="008034AE" w:rsidRPr="000A66ED">
        <w:rPr>
          <w:rFonts w:cs="Arial"/>
          <w:b/>
          <w:bCs/>
          <w:szCs w:val="24"/>
          <w:lang w:val="es-ES_tradnl"/>
        </w:rPr>
        <w:t>y</w:t>
      </w:r>
      <w:r w:rsidRPr="000A66ED">
        <w:rPr>
          <w:rFonts w:cs="Arial"/>
          <w:b/>
          <w:bCs/>
          <w:szCs w:val="24"/>
          <w:lang w:val="es-ES_tradnl"/>
        </w:rPr>
        <w:t xml:space="preserve"> adquisiciones de valor añadido</w:t>
      </w:r>
    </w:p>
    <w:p w14:paraId="58B50C76" w14:textId="611854F3" w:rsidR="007A122A" w:rsidRPr="000A66ED" w:rsidRDefault="007A122A" w:rsidP="007918A8">
      <w:pPr>
        <w:spacing w:line="360" w:lineRule="auto"/>
        <w:jc w:val="both"/>
        <w:rPr>
          <w:rFonts w:cs="Arial"/>
          <w:sz w:val="22"/>
          <w:lang w:val="es-ES_tradnl"/>
        </w:rPr>
      </w:pPr>
      <w:r w:rsidRPr="000A66ED">
        <w:rPr>
          <w:rFonts w:cs="Arial"/>
          <w:sz w:val="22"/>
          <w:lang w:val="es-ES_tradnl"/>
        </w:rPr>
        <w:t xml:space="preserve">El 29 de abril de 2021, ALD </w:t>
      </w:r>
      <w:r w:rsidR="008A391D">
        <w:rPr>
          <w:rFonts w:cs="Arial"/>
          <w:sz w:val="22"/>
          <w:lang w:val="es-ES_tradnl"/>
        </w:rPr>
        <w:t>ha firmado</w:t>
      </w:r>
      <w:r w:rsidRPr="000A66ED">
        <w:rPr>
          <w:rFonts w:cs="Arial"/>
          <w:sz w:val="22"/>
          <w:lang w:val="es-ES_tradnl"/>
        </w:rPr>
        <w:t xml:space="preserve"> un acuerdo para adquirir </w:t>
      </w:r>
      <w:proofErr w:type="spellStart"/>
      <w:r w:rsidRPr="000A66ED">
        <w:rPr>
          <w:rFonts w:cs="Arial"/>
          <w:sz w:val="22"/>
          <w:lang w:val="es-ES_tradnl"/>
        </w:rPr>
        <w:t>Ban</w:t>
      </w:r>
      <w:r w:rsidR="008609D8">
        <w:rPr>
          <w:rFonts w:cs="Arial"/>
          <w:sz w:val="22"/>
          <w:lang w:val="es-ES_tradnl"/>
        </w:rPr>
        <w:t>s</w:t>
      </w:r>
      <w:r w:rsidRPr="000A66ED">
        <w:rPr>
          <w:rFonts w:cs="Arial"/>
          <w:sz w:val="22"/>
          <w:lang w:val="es-ES_tradnl"/>
        </w:rPr>
        <w:t>abadell</w:t>
      </w:r>
      <w:proofErr w:type="spellEnd"/>
      <w:r w:rsidRPr="000A66ED">
        <w:rPr>
          <w:rFonts w:cs="Arial"/>
          <w:sz w:val="22"/>
          <w:lang w:val="es-ES_tradnl"/>
        </w:rPr>
        <w:t xml:space="preserve"> Renting, la </w:t>
      </w:r>
      <w:r w:rsidR="00A10BD5" w:rsidRPr="000A66ED">
        <w:rPr>
          <w:rFonts w:cs="Arial"/>
          <w:sz w:val="22"/>
          <w:lang w:val="es-ES_tradnl"/>
        </w:rPr>
        <w:t xml:space="preserve">filial </w:t>
      </w:r>
      <w:r w:rsidRPr="000A66ED">
        <w:rPr>
          <w:rFonts w:cs="Arial"/>
          <w:sz w:val="22"/>
          <w:lang w:val="es-ES_tradnl"/>
        </w:rPr>
        <w:t>de renting de vehículos de</w:t>
      </w:r>
      <w:r w:rsidR="00B543E4">
        <w:rPr>
          <w:rFonts w:cs="Arial"/>
          <w:sz w:val="22"/>
          <w:lang w:val="es-ES_tradnl"/>
        </w:rPr>
        <w:t>l</w:t>
      </w:r>
      <w:r w:rsidRPr="000A66ED">
        <w:rPr>
          <w:rFonts w:cs="Arial"/>
          <w:sz w:val="22"/>
          <w:lang w:val="es-ES_tradnl"/>
        </w:rPr>
        <w:t xml:space="preserve"> Banco Sabadell en España, que cuenta con una flota de </w:t>
      </w:r>
      <w:r w:rsidR="008034AE">
        <w:rPr>
          <w:rFonts w:cs="Arial"/>
          <w:sz w:val="22"/>
          <w:lang w:val="es-ES_tradnl"/>
        </w:rPr>
        <w:t xml:space="preserve">cerca de </w:t>
      </w:r>
      <w:r w:rsidRPr="000A66ED">
        <w:rPr>
          <w:rFonts w:cs="Arial"/>
          <w:sz w:val="22"/>
          <w:lang w:val="es-ES_tradnl"/>
        </w:rPr>
        <w:t xml:space="preserve">20.000 vehículos. La adquisición también incluye la firma de un acuerdo de distribución de marca blanca por el que Banco Sabadell pondrá a disposición de sus clientes </w:t>
      </w:r>
      <w:r w:rsidR="005134FE" w:rsidRPr="000A66ED">
        <w:rPr>
          <w:rFonts w:cs="Arial"/>
          <w:sz w:val="22"/>
          <w:lang w:val="es-ES_tradnl"/>
        </w:rPr>
        <w:t>p</w:t>
      </w:r>
      <w:r w:rsidRPr="000A66ED">
        <w:rPr>
          <w:rFonts w:cs="Arial"/>
          <w:sz w:val="22"/>
          <w:lang w:val="es-ES_tradnl"/>
        </w:rPr>
        <w:t xml:space="preserve">ymes y particulares en España una solución de renting de servicio </w:t>
      </w:r>
      <w:r w:rsidR="00621D78">
        <w:rPr>
          <w:rFonts w:cs="Arial"/>
          <w:sz w:val="22"/>
          <w:lang w:val="es-ES_tradnl"/>
        </w:rPr>
        <w:t>integral</w:t>
      </w:r>
      <w:r w:rsidRPr="000A66ED">
        <w:rPr>
          <w:rFonts w:cs="Arial"/>
          <w:sz w:val="22"/>
          <w:lang w:val="es-ES_tradnl"/>
        </w:rPr>
        <w:t xml:space="preserve"> gestionada por ALD.</w:t>
      </w:r>
    </w:p>
    <w:p w14:paraId="13AB1C48" w14:textId="10F6EEAB" w:rsidR="00046301" w:rsidRPr="000A66ED" w:rsidRDefault="005134FE" w:rsidP="00046301">
      <w:pPr>
        <w:spacing w:line="360" w:lineRule="auto"/>
        <w:jc w:val="both"/>
        <w:rPr>
          <w:rFonts w:cs="Arial"/>
          <w:sz w:val="22"/>
          <w:lang w:val="es-ES_tradnl"/>
        </w:rPr>
      </w:pPr>
      <w:r w:rsidRPr="000A66ED">
        <w:rPr>
          <w:rFonts w:cs="Arial"/>
          <w:sz w:val="22"/>
          <w:lang w:val="es-ES_tradnl"/>
        </w:rPr>
        <w:t xml:space="preserve">La realización de esta operación </w:t>
      </w:r>
      <w:r w:rsidR="00375F05" w:rsidRPr="000A66ED">
        <w:rPr>
          <w:rFonts w:cs="Arial"/>
          <w:sz w:val="22"/>
          <w:lang w:val="es-ES_tradnl"/>
        </w:rPr>
        <w:t>está</w:t>
      </w:r>
      <w:r w:rsidRPr="000A66ED">
        <w:rPr>
          <w:rFonts w:cs="Arial"/>
          <w:sz w:val="22"/>
          <w:lang w:val="es-ES_tradnl"/>
        </w:rPr>
        <w:t xml:space="preserve"> sujeta al acuerdo de la Comisión Nacional de los Mercados y la Competencia (CNMC). </w:t>
      </w:r>
    </w:p>
    <w:p w14:paraId="425A764F" w14:textId="0B508092" w:rsidR="005134FE" w:rsidRPr="000A66ED" w:rsidRDefault="005134FE" w:rsidP="005134FE">
      <w:pPr>
        <w:spacing w:line="360" w:lineRule="auto"/>
        <w:jc w:val="both"/>
        <w:rPr>
          <w:rFonts w:cs="Arial"/>
          <w:sz w:val="22"/>
          <w:lang w:val="es-ES_tradnl"/>
        </w:rPr>
      </w:pPr>
      <w:r w:rsidRPr="000A66ED">
        <w:rPr>
          <w:rFonts w:cs="Arial"/>
          <w:sz w:val="22"/>
          <w:lang w:val="es-ES_tradnl"/>
        </w:rPr>
        <w:t xml:space="preserve">Banco Sabadell es uno de los mayores grupos bancarios </w:t>
      </w:r>
      <w:r w:rsidR="00AE05EA">
        <w:rPr>
          <w:rFonts w:cs="Arial"/>
          <w:sz w:val="22"/>
          <w:lang w:val="es-ES_tradnl"/>
        </w:rPr>
        <w:t>de España</w:t>
      </w:r>
      <w:r w:rsidRPr="000A66ED">
        <w:rPr>
          <w:rFonts w:cs="Arial"/>
          <w:sz w:val="22"/>
          <w:lang w:val="es-ES_tradnl"/>
        </w:rPr>
        <w:t>, que atiende a particulares y empresas donde opera a través de una extensa red de 1.</w:t>
      </w:r>
      <w:r w:rsidR="003E36FC">
        <w:rPr>
          <w:rFonts w:cs="Arial"/>
          <w:sz w:val="22"/>
          <w:lang w:val="es-ES_tradnl"/>
        </w:rPr>
        <w:t>588</w:t>
      </w:r>
      <w:r w:rsidRPr="000A66ED">
        <w:rPr>
          <w:rFonts w:cs="Arial"/>
          <w:sz w:val="22"/>
          <w:lang w:val="es-ES_tradnl"/>
        </w:rPr>
        <w:t xml:space="preserve"> sucursales y ofrece una gama completa de productos y servicios financieros y no financieros.</w:t>
      </w:r>
    </w:p>
    <w:p w14:paraId="23798C71" w14:textId="1A47C32E" w:rsidR="005134FE" w:rsidRPr="000A66ED" w:rsidRDefault="005134FE" w:rsidP="005134FE">
      <w:pPr>
        <w:spacing w:line="360" w:lineRule="auto"/>
        <w:jc w:val="both"/>
        <w:rPr>
          <w:rFonts w:cs="Arial"/>
          <w:sz w:val="22"/>
          <w:lang w:val="es-ES_tradnl"/>
        </w:rPr>
      </w:pPr>
      <w:r w:rsidRPr="000A66ED">
        <w:rPr>
          <w:rFonts w:cs="Arial"/>
          <w:sz w:val="22"/>
          <w:lang w:val="es-ES_tradnl"/>
        </w:rPr>
        <w:t xml:space="preserve">Esta </w:t>
      </w:r>
      <w:r w:rsidR="003A3638">
        <w:rPr>
          <w:rFonts w:cs="Arial"/>
          <w:sz w:val="22"/>
          <w:lang w:val="es-ES_tradnl"/>
        </w:rPr>
        <w:t>operación</w:t>
      </w:r>
      <w:r w:rsidRPr="000A66ED">
        <w:rPr>
          <w:rFonts w:cs="Arial"/>
          <w:sz w:val="22"/>
          <w:lang w:val="es-ES_tradnl"/>
        </w:rPr>
        <w:t xml:space="preserve"> forma parte de la estrategia de </w:t>
      </w:r>
      <w:r w:rsidR="00FC5333" w:rsidRPr="000A66ED">
        <w:rPr>
          <w:rFonts w:cs="Arial"/>
          <w:sz w:val="22"/>
          <w:lang w:val="es-ES_tradnl"/>
        </w:rPr>
        <w:t>crecimiento</w:t>
      </w:r>
      <w:r w:rsidRPr="000A66ED">
        <w:rPr>
          <w:rFonts w:cs="Arial"/>
          <w:sz w:val="22"/>
          <w:lang w:val="es-ES_tradnl"/>
        </w:rPr>
        <w:t xml:space="preserve"> de ALD y es una muestra más de la apuesta de ALD por las adquisiciones de valor añadido.</w:t>
      </w:r>
    </w:p>
    <w:p w14:paraId="60080B63" w14:textId="56104EA7" w:rsidR="005134FE" w:rsidRPr="000A66ED" w:rsidRDefault="005134FE" w:rsidP="005134FE">
      <w:pPr>
        <w:spacing w:line="360" w:lineRule="auto"/>
        <w:jc w:val="both"/>
        <w:rPr>
          <w:rFonts w:cs="Arial"/>
          <w:sz w:val="22"/>
          <w:lang w:val="es-ES_tradnl"/>
        </w:rPr>
      </w:pPr>
      <w:r w:rsidRPr="000A66ED">
        <w:rPr>
          <w:rFonts w:cs="Arial"/>
          <w:sz w:val="22"/>
          <w:lang w:val="es-ES_tradnl"/>
        </w:rPr>
        <w:t>Se espera que esta compra refuerce la oferta de ALD en España, posicionando a la compañía como la segunda compañía más importante del mercado, al tiempo que amplía el alcance comercial de sus soluciones. ALD en España gestiona actualmente una flota de 120.000 vehículos, con contratos con grandes corporaciones, pymes y particulares.</w:t>
      </w:r>
    </w:p>
    <w:p w14:paraId="792B2CC7" w14:textId="5CAF5580" w:rsidR="007918A8" w:rsidRDefault="003B50E8" w:rsidP="003B50E8">
      <w:pPr>
        <w:spacing w:line="360" w:lineRule="auto"/>
        <w:jc w:val="both"/>
        <w:rPr>
          <w:rFonts w:cs="Arial"/>
          <w:sz w:val="22"/>
          <w:lang w:val="es-ES_tradnl"/>
        </w:rPr>
      </w:pPr>
      <w:r w:rsidRPr="000A66ED">
        <w:rPr>
          <w:rFonts w:cs="Arial"/>
          <w:sz w:val="22"/>
          <w:lang w:val="es-ES_tradnl"/>
        </w:rPr>
        <w:t xml:space="preserve">En palabras de Tim Albertsen, CEO de ALD, “esta operación ha sido posible gracias a nuestro posicionamiento en el sector de renting de vehículos de servicio completo y esperamos que la colaboración con Banco Sabadell sea un éxito. Esta adquisición consolidará aún más nuestra posición número 1 en Europa y contribuirá a nuestro plan de desarrollo estratégico, </w:t>
      </w:r>
      <w:proofErr w:type="spellStart"/>
      <w:r w:rsidRPr="000A66ED">
        <w:rPr>
          <w:rFonts w:cs="Arial"/>
          <w:sz w:val="22"/>
          <w:lang w:val="es-ES_tradnl"/>
        </w:rPr>
        <w:t>Move</w:t>
      </w:r>
      <w:proofErr w:type="spellEnd"/>
      <w:r w:rsidRPr="000A66ED">
        <w:rPr>
          <w:rFonts w:cs="Arial"/>
          <w:sz w:val="22"/>
          <w:lang w:val="es-ES_tradnl"/>
        </w:rPr>
        <w:t xml:space="preserve"> 2025, que tiene como objetivo fortalecer nuestra ventaja competitiva para alcanzar los 2,3 millones de contratos totales para 2025 ".</w:t>
      </w:r>
    </w:p>
    <w:p w14:paraId="4D6FED89" w14:textId="7B9D1A6A" w:rsidR="007700E0" w:rsidRPr="008034AE" w:rsidRDefault="007700E0" w:rsidP="003B50E8">
      <w:pPr>
        <w:spacing w:line="360" w:lineRule="auto"/>
        <w:jc w:val="both"/>
        <w:rPr>
          <w:rFonts w:cs="Arial"/>
          <w:sz w:val="22"/>
          <w:lang w:val="es-ES"/>
        </w:rPr>
      </w:pPr>
      <w:bookmarkStart w:id="0" w:name="_Hlk70601216"/>
      <w:r>
        <w:rPr>
          <w:rFonts w:cs="Arial"/>
          <w:sz w:val="22"/>
          <w:lang w:val="es-ES_tradnl"/>
        </w:rPr>
        <w:t xml:space="preserve">Por su parte, </w:t>
      </w:r>
      <w:r w:rsidRPr="007700E0">
        <w:rPr>
          <w:rFonts w:cs="Arial"/>
          <w:sz w:val="22"/>
          <w:lang w:val="es-ES"/>
        </w:rPr>
        <w:t xml:space="preserve">César González-Bueno, CEO </w:t>
      </w:r>
      <w:r>
        <w:rPr>
          <w:rFonts w:cs="Arial"/>
          <w:sz w:val="22"/>
          <w:lang w:val="es-ES"/>
        </w:rPr>
        <w:t>de</w:t>
      </w:r>
      <w:r w:rsidRPr="007700E0">
        <w:rPr>
          <w:rFonts w:cs="Arial"/>
          <w:sz w:val="22"/>
          <w:lang w:val="es-ES"/>
        </w:rPr>
        <w:t xml:space="preserve"> Banco Sabadell,</w:t>
      </w:r>
      <w:r w:rsidR="00520089">
        <w:rPr>
          <w:rFonts w:cs="Arial"/>
          <w:sz w:val="22"/>
          <w:lang w:val="es-ES"/>
        </w:rPr>
        <w:t xml:space="preserve"> ha </w:t>
      </w:r>
      <w:r w:rsidR="00BC23D9">
        <w:rPr>
          <w:rFonts w:cs="Arial"/>
          <w:sz w:val="22"/>
          <w:lang w:val="es-ES"/>
        </w:rPr>
        <w:t>declarado</w:t>
      </w:r>
      <w:r>
        <w:rPr>
          <w:rFonts w:cs="Arial"/>
          <w:sz w:val="22"/>
          <w:lang w:val="es-ES"/>
        </w:rPr>
        <w:t xml:space="preserve"> </w:t>
      </w:r>
      <w:r w:rsidR="00BC23D9">
        <w:rPr>
          <w:rFonts w:cs="Arial"/>
          <w:sz w:val="22"/>
          <w:lang w:val="es-ES"/>
        </w:rPr>
        <w:t>que “</w:t>
      </w:r>
      <w:r w:rsidR="00087D8E" w:rsidRPr="008034AE">
        <w:rPr>
          <w:rFonts w:cs="Arial"/>
          <w:sz w:val="22"/>
          <w:lang w:val="es-ES"/>
        </w:rPr>
        <w:t xml:space="preserve">estamos muy satisfechos de esta </w:t>
      </w:r>
      <w:r w:rsidR="0029355D">
        <w:rPr>
          <w:rFonts w:cs="Arial"/>
          <w:sz w:val="22"/>
          <w:lang w:val="es-ES"/>
        </w:rPr>
        <w:t>alianza</w:t>
      </w:r>
      <w:r w:rsidR="00087D8E" w:rsidRPr="008034AE">
        <w:rPr>
          <w:rFonts w:cs="Arial"/>
          <w:sz w:val="22"/>
          <w:lang w:val="es-ES"/>
        </w:rPr>
        <w:t xml:space="preserve"> estratégica con ALD; </w:t>
      </w:r>
      <w:r w:rsidR="00DE0DCE">
        <w:rPr>
          <w:rFonts w:cs="Arial"/>
          <w:sz w:val="22"/>
          <w:lang w:val="es-ES"/>
        </w:rPr>
        <w:t>est</w:t>
      </w:r>
      <w:r w:rsidR="0029355D">
        <w:rPr>
          <w:rFonts w:cs="Arial"/>
          <w:sz w:val="22"/>
          <w:lang w:val="es-ES"/>
        </w:rPr>
        <w:t>o</w:t>
      </w:r>
      <w:r w:rsidR="00DE0DCE">
        <w:rPr>
          <w:rFonts w:cs="Arial"/>
          <w:sz w:val="22"/>
          <w:lang w:val="es-ES"/>
        </w:rPr>
        <w:t xml:space="preserve"> </w:t>
      </w:r>
      <w:r w:rsidR="00087D8E" w:rsidRPr="008034AE">
        <w:rPr>
          <w:rFonts w:cs="Arial"/>
          <w:sz w:val="22"/>
          <w:lang w:val="es-ES"/>
        </w:rPr>
        <w:t xml:space="preserve">permitirá a </w:t>
      </w:r>
      <w:proofErr w:type="spellStart"/>
      <w:r w:rsidR="00A53C6F">
        <w:rPr>
          <w:rFonts w:cs="Arial"/>
          <w:sz w:val="22"/>
          <w:lang w:val="es-ES"/>
        </w:rPr>
        <w:t>Bans</w:t>
      </w:r>
      <w:r w:rsidR="00087D8E" w:rsidRPr="008034AE">
        <w:rPr>
          <w:rFonts w:cs="Arial"/>
          <w:sz w:val="22"/>
          <w:lang w:val="es-ES"/>
        </w:rPr>
        <w:t>abadell</w:t>
      </w:r>
      <w:proofErr w:type="spellEnd"/>
      <w:r w:rsidR="00087D8E" w:rsidRPr="008034AE">
        <w:rPr>
          <w:rFonts w:cs="Arial"/>
          <w:sz w:val="22"/>
          <w:lang w:val="es-ES"/>
        </w:rPr>
        <w:t xml:space="preserve"> Renting ampliar su escala y eficiencia y dar un salto cualitativo en el servicio a nuestros </w:t>
      </w:r>
      <w:r w:rsidR="008034AE" w:rsidRPr="008034AE">
        <w:rPr>
          <w:rFonts w:cs="Arial"/>
          <w:sz w:val="22"/>
          <w:lang w:val="es-ES"/>
        </w:rPr>
        <w:t>clientes, combinando</w:t>
      </w:r>
      <w:r w:rsidR="00087D8E" w:rsidRPr="008034AE">
        <w:rPr>
          <w:rFonts w:cs="Arial"/>
          <w:sz w:val="22"/>
          <w:lang w:val="es-ES"/>
        </w:rPr>
        <w:t xml:space="preserve"> la amplia cobertura geográfica de la red comercial de Sabadell con la experiencia de ALD, líder en el mercado”.</w:t>
      </w:r>
      <w:r w:rsidR="002E1268" w:rsidRPr="008034AE">
        <w:rPr>
          <w:rFonts w:cs="Arial"/>
          <w:sz w:val="22"/>
          <w:lang w:val="es-ES"/>
        </w:rPr>
        <w:t xml:space="preserve"> </w:t>
      </w:r>
    </w:p>
    <w:bookmarkEnd w:id="0"/>
    <w:p w14:paraId="55E4228B" w14:textId="77777777" w:rsidR="001366DC" w:rsidRPr="007F7E8C" w:rsidRDefault="001366DC" w:rsidP="004B718A">
      <w:pPr>
        <w:pStyle w:val="1-TITRE3"/>
        <w:rPr>
          <w:rFonts w:ascii="Source Sans Pro" w:hAnsi="Source Sans Pro" w:cs="Arial"/>
          <w:sz w:val="28"/>
          <w:szCs w:val="28"/>
          <w:lang w:val="es-ES"/>
        </w:rPr>
      </w:pPr>
    </w:p>
    <w:p w14:paraId="2C0E1AC5" w14:textId="4E7079D5" w:rsidR="00CD3222" w:rsidRPr="000A66ED" w:rsidRDefault="00E871DB" w:rsidP="004B718A">
      <w:pPr>
        <w:pStyle w:val="1-TITRE3"/>
        <w:rPr>
          <w:rFonts w:ascii="Source Sans Pro" w:hAnsi="Source Sans Pro" w:cs="Arial"/>
          <w:sz w:val="28"/>
          <w:szCs w:val="28"/>
          <w:lang w:val="es-ES_tradnl"/>
        </w:rPr>
      </w:pPr>
      <w:r>
        <w:rPr>
          <w:rFonts w:ascii="Source Sans Pro" w:hAnsi="Source Sans Pro" w:cs="Arial"/>
          <w:sz w:val="28"/>
          <w:szCs w:val="28"/>
          <w:lang w:val="es-ES_tradnl"/>
        </w:rPr>
        <w:t>Acerca de</w:t>
      </w:r>
    </w:p>
    <w:p w14:paraId="3425BD1A" w14:textId="77777777" w:rsidR="00DB57F0" w:rsidRPr="000A66ED" w:rsidRDefault="00DB57F0" w:rsidP="00E04B3C">
      <w:pPr>
        <w:pStyle w:val="2-TEXTE"/>
        <w:rPr>
          <w:rFonts w:cs="Arial"/>
          <w:sz w:val="22"/>
          <w:szCs w:val="22"/>
          <w:lang w:val="es-ES_tradnl"/>
        </w:rPr>
      </w:pPr>
    </w:p>
    <w:p w14:paraId="26D45781" w14:textId="1B19F37D" w:rsidR="00CD3222" w:rsidRPr="000A66ED" w:rsidRDefault="00CD3222" w:rsidP="00E04B3C">
      <w:pPr>
        <w:pStyle w:val="1-TITRE4"/>
        <w:rPr>
          <w:rFonts w:ascii="Source Sans Pro" w:hAnsi="Source Sans Pro" w:cs="Arial"/>
          <w:sz w:val="22"/>
          <w:szCs w:val="22"/>
          <w:lang w:val="es-ES_tradnl"/>
        </w:rPr>
      </w:pPr>
      <w:r w:rsidRPr="000A66ED">
        <w:rPr>
          <w:rFonts w:ascii="Source Sans Pro" w:hAnsi="Source Sans Pro" w:cs="Arial"/>
          <w:sz w:val="22"/>
          <w:szCs w:val="22"/>
          <w:lang w:val="es-ES_tradnl"/>
        </w:rPr>
        <w:t xml:space="preserve">ALD </w:t>
      </w:r>
    </w:p>
    <w:p w14:paraId="305EA237" w14:textId="77777777" w:rsidR="003B50E8" w:rsidRPr="000A66ED" w:rsidRDefault="003B50E8" w:rsidP="003B50E8">
      <w:pPr>
        <w:pStyle w:val="2-TEXTE"/>
        <w:spacing w:line="240" w:lineRule="auto"/>
        <w:rPr>
          <w:rFonts w:cs="Source Sans Pro (OTF) Bold"/>
          <w:bCs/>
          <w:color w:val="000000" w:themeColor="text1"/>
          <w:sz w:val="22"/>
          <w:szCs w:val="22"/>
          <w:lang w:val="es-ES_tradnl"/>
        </w:rPr>
      </w:pPr>
      <w:r w:rsidRPr="000A66ED">
        <w:rPr>
          <w:rFonts w:cs="Source Sans Pro (OTF) Bold"/>
          <w:bCs/>
          <w:color w:val="000000" w:themeColor="text1"/>
          <w:sz w:val="22"/>
          <w:szCs w:val="22"/>
          <w:lang w:val="es-ES_tradnl"/>
        </w:rPr>
        <w:t xml:space="preserve">ALD Automotive es un líder global en soluciones de movilidad que ofrece servicios completos de renting y gestión de flotas en 43 países a una base de clientes formada por grandes empresas, pymes, profesionales y particulares. Como líder en su industria, ALD Automotive, sitúa la movilidad sostenible en el centro de su estrategia, brindando a sus clientes soluciones de movilidad innovadoras y servicios adaptados a la tecnología, ayudándoles a centrarse en sus negocios. </w:t>
      </w:r>
    </w:p>
    <w:p w14:paraId="3981D50C" w14:textId="77777777" w:rsidR="003B50E8" w:rsidRPr="000A66ED" w:rsidRDefault="003B50E8" w:rsidP="003B50E8">
      <w:pPr>
        <w:pStyle w:val="2-TEXTE"/>
        <w:spacing w:line="240" w:lineRule="auto"/>
        <w:rPr>
          <w:rFonts w:cs="Source Sans Pro (OTF) Bold"/>
          <w:bCs/>
          <w:color w:val="000000" w:themeColor="text1"/>
          <w:sz w:val="22"/>
          <w:szCs w:val="22"/>
          <w:lang w:val="es-ES_tradnl"/>
        </w:rPr>
      </w:pPr>
      <w:r w:rsidRPr="000A66ED">
        <w:rPr>
          <w:rFonts w:cs="Source Sans Pro (OTF) Bold"/>
          <w:bCs/>
          <w:color w:val="000000" w:themeColor="text1"/>
          <w:sz w:val="22"/>
          <w:szCs w:val="22"/>
          <w:lang w:val="es-ES_tradnl"/>
        </w:rPr>
        <w:t xml:space="preserve">Con más 6.500 empleados en todo el mundo, ALD gestiona 1.760.000 vehículos (a diciembre de 2020). </w:t>
      </w:r>
    </w:p>
    <w:p w14:paraId="44D7089F" w14:textId="77777777" w:rsidR="003B50E8" w:rsidRPr="000A66ED" w:rsidRDefault="003B50E8" w:rsidP="003B50E8">
      <w:pPr>
        <w:pStyle w:val="2-TEXTE"/>
        <w:spacing w:line="240" w:lineRule="auto"/>
        <w:rPr>
          <w:rFonts w:cs="Source Sans Pro (OTF) Bold"/>
          <w:bCs/>
          <w:color w:val="000000" w:themeColor="text1"/>
          <w:sz w:val="22"/>
          <w:szCs w:val="22"/>
          <w:lang w:val="es-ES_tradnl"/>
        </w:rPr>
      </w:pPr>
      <w:r w:rsidRPr="000A66ED">
        <w:rPr>
          <w:rFonts w:cs="Source Sans Pro (OTF) Bold"/>
          <w:bCs/>
          <w:color w:val="000000" w:themeColor="text1"/>
          <w:sz w:val="22"/>
          <w:szCs w:val="22"/>
          <w:lang w:val="es-ES_tradnl"/>
        </w:rPr>
        <w:t>ALD cotiza en Euronext Paris (</w:t>
      </w:r>
      <w:proofErr w:type="spellStart"/>
      <w:r w:rsidRPr="000A66ED">
        <w:rPr>
          <w:rFonts w:cs="Source Sans Pro (OTF) Bold"/>
          <w:bCs/>
          <w:color w:val="000000" w:themeColor="text1"/>
          <w:sz w:val="22"/>
          <w:szCs w:val="22"/>
          <w:lang w:val="es-ES_tradnl"/>
        </w:rPr>
        <w:t>compartment</w:t>
      </w:r>
      <w:proofErr w:type="spellEnd"/>
      <w:r w:rsidRPr="000A66ED">
        <w:rPr>
          <w:rFonts w:cs="Source Sans Pro (OTF) Bold"/>
          <w:bCs/>
          <w:color w:val="000000" w:themeColor="text1"/>
          <w:sz w:val="22"/>
          <w:szCs w:val="22"/>
          <w:lang w:val="es-ES_tradnl"/>
        </w:rPr>
        <w:t xml:space="preserve"> A; ISIN: FR0013258662; </w:t>
      </w:r>
      <w:proofErr w:type="spellStart"/>
      <w:r w:rsidRPr="000A66ED">
        <w:rPr>
          <w:rFonts w:cs="Source Sans Pro (OTF) Bold"/>
          <w:bCs/>
          <w:color w:val="000000" w:themeColor="text1"/>
          <w:sz w:val="22"/>
          <w:szCs w:val="22"/>
          <w:lang w:val="es-ES_tradnl"/>
        </w:rPr>
        <w:t>Ticker</w:t>
      </w:r>
      <w:proofErr w:type="spellEnd"/>
      <w:r w:rsidRPr="000A66ED">
        <w:rPr>
          <w:rFonts w:cs="Source Sans Pro (OTF) Bold"/>
          <w:bCs/>
          <w:color w:val="000000" w:themeColor="text1"/>
          <w:sz w:val="22"/>
          <w:szCs w:val="22"/>
          <w:lang w:val="es-ES_tradnl"/>
        </w:rPr>
        <w:t xml:space="preserve">: ALD) y se incluye en el índice SBF120. El accionista propietario de ALD es Société Générale. </w:t>
      </w:r>
    </w:p>
    <w:p w14:paraId="08729EBF" w14:textId="77777777" w:rsidR="003B50E8" w:rsidRPr="000A66ED" w:rsidRDefault="003B50E8" w:rsidP="003B50E8">
      <w:pPr>
        <w:pStyle w:val="2-TEXTE"/>
        <w:spacing w:line="240" w:lineRule="auto"/>
        <w:rPr>
          <w:rFonts w:cs="Source Sans Pro (OTF) Bold"/>
          <w:b/>
          <w:bCs/>
          <w:color w:val="4391FF"/>
          <w:sz w:val="22"/>
          <w:szCs w:val="22"/>
          <w:lang w:val="es-ES_tradnl"/>
        </w:rPr>
      </w:pPr>
      <w:r w:rsidRPr="000A66ED">
        <w:rPr>
          <w:rFonts w:cs="Source Sans Pro (OTF) Bold"/>
          <w:bCs/>
          <w:color w:val="000000" w:themeColor="text1"/>
          <w:sz w:val="22"/>
          <w:szCs w:val="22"/>
          <w:lang w:val="es-ES_tradnl"/>
        </w:rPr>
        <w:t xml:space="preserve">Para más información, nos puedes seguir en Twitter @ALDAutomotive o visitar </w:t>
      </w:r>
      <w:hyperlink r:id="rId12" w:history="1">
        <w:r w:rsidRPr="000A66ED">
          <w:rPr>
            <w:rStyle w:val="Hipervnculo"/>
            <w:rFonts w:cs="Source Sans Pro (OTF) Bold"/>
            <w:bCs/>
            <w:color w:val="000000" w:themeColor="text1"/>
            <w:sz w:val="22"/>
            <w:szCs w:val="22"/>
            <w:lang w:val="es-ES_tradnl"/>
          </w:rPr>
          <w:t>www.aldautomotive.com</w:t>
        </w:r>
      </w:hyperlink>
      <w:r w:rsidRPr="000A66ED">
        <w:rPr>
          <w:rFonts w:cs="Source Sans Pro (OTF) Bold"/>
          <w:b/>
          <w:bCs/>
          <w:color w:val="4391FF"/>
          <w:sz w:val="22"/>
          <w:szCs w:val="22"/>
          <w:lang w:val="es-ES_tradnl"/>
        </w:rPr>
        <w:tab/>
      </w:r>
    </w:p>
    <w:p w14:paraId="033553E5" w14:textId="2FE0382E" w:rsidR="00417D04" w:rsidRPr="00742D2B" w:rsidRDefault="00417D04" w:rsidP="00417D04">
      <w:pPr>
        <w:pStyle w:val="2-TEXTE"/>
        <w:rPr>
          <w:rFonts w:cs="Arial"/>
          <w:sz w:val="2"/>
          <w:szCs w:val="2"/>
          <w:lang w:val="es-ES_tradnl"/>
        </w:rPr>
      </w:pPr>
    </w:p>
    <w:p w14:paraId="47D81B33" w14:textId="58CB6FD2" w:rsidR="00417D04" w:rsidRPr="007303C6" w:rsidRDefault="00417D04" w:rsidP="00417D04">
      <w:pPr>
        <w:pStyle w:val="1-TITRE4"/>
        <w:rPr>
          <w:rFonts w:ascii="Source Sans Pro" w:hAnsi="Source Sans Pro" w:cs="Arial"/>
          <w:sz w:val="22"/>
          <w:szCs w:val="22"/>
          <w:lang w:val="es-ES"/>
        </w:rPr>
      </w:pPr>
      <w:r w:rsidRPr="007303C6">
        <w:rPr>
          <w:rFonts w:ascii="Source Sans Pro" w:hAnsi="Source Sans Pro" w:cs="Arial"/>
          <w:sz w:val="22"/>
          <w:szCs w:val="22"/>
          <w:lang w:val="es-ES"/>
        </w:rPr>
        <w:t>Banco Sabadell</w:t>
      </w:r>
    </w:p>
    <w:p w14:paraId="36453125" w14:textId="77777777" w:rsidR="00664D10" w:rsidRPr="00664D10" w:rsidRDefault="00664D10" w:rsidP="00664D10">
      <w:pPr>
        <w:rPr>
          <w:sz w:val="22"/>
          <w:szCs w:val="20"/>
          <w:lang w:val="es-ES_tradnl"/>
        </w:rPr>
      </w:pPr>
      <w:r w:rsidRPr="00664D10">
        <w:rPr>
          <w:sz w:val="22"/>
          <w:szCs w:val="20"/>
          <w:lang w:val="es-ES_tradnl"/>
        </w:rPr>
        <w:t>Con una trayectoria que se remonta a 139 años, Banco Sabadell es el cuarto grupo bancario más grande de España y una de las entidades financieras españolas mejor capitalizadas. Banco Sabadell tiene unos activos superiores a los 230.000 millones de euros, una red de más de 1.588 oficinas y se ha ganado la confianza de 12 millones de clientes. Banco Sabadell ha atravesado un período histórico de crecimiento en la última década, demostrando su solidez y su presencia internacional.</w:t>
      </w:r>
    </w:p>
    <w:p w14:paraId="0F8DB684" w14:textId="20E8BA5C" w:rsidR="00417D04" w:rsidRPr="00664D10" w:rsidRDefault="00417D04" w:rsidP="00417D04">
      <w:pPr>
        <w:pStyle w:val="1-TITRE4"/>
        <w:rPr>
          <w:rFonts w:ascii="Source Sans Pro" w:hAnsi="Source Sans Pro"/>
          <w:b w:val="0"/>
          <w:color w:val="000000" w:themeColor="text1"/>
          <w:sz w:val="22"/>
          <w:szCs w:val="22"/>
          <w:lang w:val="es-ES_tradnl"/>
        </w:rPr>
      </w:pPr>
    </w:p>
    <w:sectPr w:rsidR="00417D04" w:rsidRPr="00664D10" w:rsidSect="00664D10">
      <w:headerReference w:type="default" r:id="rId13"/>
      <w:footerReference w:type="default" r:id="rId14"/>
      <w:headerReference w:type="first" r:id="rId15"/>
      <w:pgSz w:w="11906" w:h="16838" w:code="9"/>
      <w:pgMar w:top="2268" w:right="851" w:bottom="1560" w:left="130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FFAA" w14:textId="77777777" w:rsidR="0086646F" w:rsidRDefault="0086646F" w:rsidP="004F7014">
      <w:pPr>
        <w:spacing w:after="0" w:line="240" w:lineRule="auto"/>
      </w:pPr>
      <w:r>
        <w:separator/>
      </w:r>
    </w:p>
  </w:endnote>
  <w:endnote w:type="continuationSeparator" w:id="0">
    <w:p w14:paraId="24E431D6" w14:textId="77777777" w:rsidR="0086646F" w:rsidRDefault="0086646F" w:rsidP="004F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Montserrat ExtraBold">
    <w:panose1 w:val="00000900000000000000"/>
    <w:charset w:val="00"/>
    <w:family w:val="auto"/>
    <w:pitch w:val="variable"/>
    <w:sig w:usb0="2000020F" w:usb1="00000003" w:usb2="00000000" w:usb3="00000000" w:csb0="00000197" w:csb1="00000000"/>
  </w:font>
  <w:font w:name="Source Sans Pro (OTF) Bold">
    <w:altName w:val="Arial"/>
    <w:charset w:val="00"/>
    <w:family w:val="swiss"/>
    <w:pitch w:val="variable"/>
    <w:sig w:usb0="600002F7" w:usb1="02000001"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96E8" w14:textId="60BFC642" w:rsidR="00076B68" w:rsidRDefault="00742D2B">
    <w:pPr>
      <w:pStyle w:val="Piedepgina"/>
      <w:jc w:val="center"/>
      <w:rPr>
        <w:caps/>
        <w:color w:val="4472C4" w:themeColor="accent1"/>
      </w:rPr>
    </w:pPr>
    <w:r w:rsidRPr="001B0663">
      <w:rPr>
        <w:caps/>
        <w:noProof/>
        <w:color w:val="4472C4" w:themeColor="accent1"/>
        <w:lang w:val="en-IE" w:eastAsia="en-IE"/>
      </w:rPr>
      <mc:AlternateContent>
        <mc:Choice Requires="wps">
          <w:drawing>
            <wp:anchor distT="0" distB="0" distL="114300" distR="114300" simplePos="0" relativeHeight="251673600" behindDoc="0" locked="0" layoutInCell="1" allowOverlap="1" wp14:anchorId="0CB1D860" wp14:editId="0A53D0C0">
              <wp:simplePos x="0" y="0"/>
              <wp:positionH relativeFrom="column">
                <wp:posOffset>-21590</wp:posOffset>
              </wp:positionH>
              <wp:positionV relativeFrom="paragraph">
                <wp:posOffset>-548640</wp:posOffset>
              </wp:positionV>
              <wp:extent cx="2360930" cy="1064895"/>
              <wp:effectExtent l="0" t="0" r="0" b="1905"/>
              <wp:wrapNone/>
              <wp:docPr id="12" name="Zone de texte 12"/>
              <wp:cNvGraphicFramePr/>
              <a:graphic xmlns:a="http://schemas.openxmlformats.org/drawingml/2006/main">
                <a:graphicData uri="http://schemas.microsoft.com/office/word/2010/wordprocessingShape">
                  <wps:wsp>
                    <wps:cNvSpPr txBox="1"/>
                    <wps:spPr>
                      <a:xfrm>
                        <a:off x="0" y="0"/>
                        <a:ext cx="2360930" cy="1064895"/>
                      </a:xfrm>
                      <a:prstGeom prst="rect">
                        <a:avLst/>
                      </a:prstGeom>
                      <a:noFill/>
                      <a:ln w="6350">
                        <a:noFill/>
                      </a:ln>
                    </wps:spPr>
                    <wps:txbx>
                      <w:txbxContent>
                        <w:p w14:paraId="09681021" w14:textId="77777777" w:rsidR="00742D2B" w:rsidRPr="001F51CC" w:rsidRDefault="00742D2B" w:rsidP="00742D2B">
                          <w:pPr>
                            <w:spacing w:after="0" w:line="220" w:lineRule="atLeast"/>
                            <w:rPr>
                              <w:b/>
                              <w:bCs/>
                              <w:sz w:val="20"/>
                              <w:szCs w:val="20"/>
                              <w:lang w:val="es-ES"/>
                            </w:rPr>
                          </w:pPr>
                          <w:r w:rsidRPr="001F51CC">
                            <w:rPr>
                              <w:b/>
                              <w:bCs/>
                              <w:sz w:val="20"/>
                              <w:szCs w:val="20"/>
                              <w:lang w:val="es-ES"/>
                            </w:rPr>
                            <w:t>Gabinete de prensa:</w:t>
                          </w:r>
                        </w:p>
                        <w:p w14:paraId="783F74B6" w14:textId="77777777" w:rsidR="00742D2B" w:rsidRPr="001F51CC" w:rsidRDefault="00742D2B" w:rsidP="00742D2B">
                          <w:pPr>
                            <w:spacing w:after="0" w:line="220" w:lineRule="atLeast"/>
                            <w:rPr>
                              <w:b/>
                              <w:bCs/>
                              <w:sz w:val="20"/>
                              <w:szCs w:val="20"/>
                              <w:lang w:val="es-ES"/>
                            </w:rPr>
                          </w:pPr>
                          <w:r w:rsidRPr="001F51CC">
                            <w:rPr>
                              <w:b/>
                              <w:bCs/>
                              <w:sz w:val="20"/>
                              <w:szCs w:val="20"/>
                              <w:lang w:val="es-ES"/>
                            </w:rPr>
                            <w:t xml:space="preserve">Alicia de la </w:t>
                          </w:r>
                          <w:proofErr w:type="gramStart"/>
                          <w:r w:rsidRPr="001F51CC">
                            <w:rPr>
                              <w:b/>
                              <w:bCs/>
                              <w:sz w:val="20"/>
                              <w:szCs w:val="20"/>
                              <w:lang w:val="es-ES"/>
                            </w:rPr>
                            <w:t>Fuente  /</w:t>
                          </w:r>
                          <w:proofErr w:type="gramEnd"/>
                          <w:r w:rsidRPr="001F51CC">
                            <w:rPr>
                              <w:b/>
                              <w:bCs/>
                              <w:sz w:val="20"/>
                              <w:szCs w:val="20"/>
                              <w:lang w:val="es-ES"/>
                            </w:rPr>
                            <w:t xml:space="preserve"> Teresa Ampudia</w:t>
                          </w:r>
                        </w:p>
                        <w:p w14:paraId="356D6932" w14:textId="77777777" w:rsidR="00742D2B" w:rsidRPr="001F51CC" w:rsidRDefault="00742D2B" w:rsidP="00742D2B">
                          <w:pPr>
                            <w:spacing w:after="0" w:line="220" w:lineRule="atLeast"/>
                            <w:rPr>
                              <w:sz w:val="20"/>
                              <w:szCs w:val="20"/>
                              <w:lang w:val="es-ES"/>
                            </w:rPr>
                          </w:pPr>
                          <w:r w:rsidRPr="001F51CC">
                            <w:rPr>
                              <w:sz w:val="20"/>
                              <w:szCs w:val="20"/>
                              <w:lang w:val="es-ES"/>
                            </w:rPr>
                            <w:t>Eolo Comunicación</w:t>
                          </w:r>
                        </w:p>
                        <w:p w14:paraId="41697F67" w14:textId="77777777" w:rsidR="00742D2B" w:rsidRPr="00DB16AD" w:rsidRDefault="00742D2B" w:rsidP="00742D2B">
                          <w:pPr>
                            <w:spacing w:after="0" w:line="220" w:lineRule="atLeast"/>
                            <w:rPr>
                              <w:sz w:val="20"/>
                              <w:szCs w:val="20"/>
                            </w:rPr>
                          </w:pPr>
                          <w:proofErr w:type="gramStart"/>
                          <w:r w:rsidRPr="00DB16AD">
                            <w:rPr>
                              <w:sz w:val="20"/>
                              <w:szCs w:val="20"/>
                            </w:rPr>
                            <w:t>Tel:</w:t>
                          </w:r>
                          <w:proofErr w:type="gramEnd"/>
                          <w:r w:rsidRPr="00DB16AD">
                            <w:rPr>
                              <w:sz w:val="20"/>
                              <w:szCs w:val="20"/>
                            </w:rPr>
                            <w:t xml:space="preserve"> 91 241 69 96 / 699 82 52 78</w:t>
                          </w:r>
                        </w:p>
                        <w:p w14:paraId="07495CE7" w14:textId="77777777" w:rsidR="00742D2B" w:rsidRDefault="0086646F" w:rsidP="00742D2B">
                          <w:pPr>
                            <w:spacing w:after="0" w:line="220" w:lineRule="atLeast"/>
                            <w:rPr>
                              <w:color w:val="4391FF"/>
                              <w:sz w:val="20"/>
                              <w:szCs w:val="20"/>
                            </w:rPr>
                          </w:pPr>
                          <w:hyperlink r:id="rId1" w:history="1">
                            <w:r w:rsidR="00742D2B" w:rsidRPr="00923AD9">
                              <w:rPr>
                                <w:rStyle w:val="Hipervnculo"/>
                                <w:sz w:val="20"/>
                                <w:szCs w:val="20"/>
                              </w:rPr>
                              <w:t>alicia@eolocomunicacion.com</w:t>
                            </w:r>
                          </w:hyperlink>
                        </w:p>
                        <w:p w14:paraId="247DAC2A" w14:textId="77777777" w:rsidR="00742D2B" w:rsidRDefault="0086646F" w:rsidP="00742D2B">
                          <w:pPr>
                            <w:spacing w:after="0" w:line="220" w:lineRule="atLeast"/>
                            <w:rPr>
                              <w:color w:val="4391FF"/>
                              <w:sz w:val="20"/>
                              <w:szCs w:val="20"/>
                            </w:rPr>
                          </w:pPr>
                          <w:hyperlink r:id="rId2" w:history="1">
                            <w:r w:rsidR="00742D2B" w:rsidRPr="00923AD9">
                              <w:rPr>
                                <w:rStyle w:val="Hipervnculo"/>
                                <w:sz w:val="20"/>
                                <w:szCs w:val="20"/>
                              </w:rPr>
                              <w:t>teresa@eolocomunicacion.com</w:t>
                            </w:r>
                          </w:hyperlink>
                        </w:p>
                        <w:p w14:paraId="2E04AC75" w14:textId="55892548" w:rsidR="00076B68" w:rsidRPr="00B71E22" w:rsidRDefault="00076B68" w:rsidP="001B0663">
                          <w:pPr>
                            <w:spacing w:after="0" w:line="220" w:lineRule="atLeast"/>
                            <w:rPr>
                              <w:rFonts w:cs="Arial"/>
                              <w:color w:val="4391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1D860" id="_x0000_t202" coordsize="21600,21600" o:spt="202" path="m,l,21600r21600,l21600,xe">
              <v:stroke joinstyle="miter"/>
              <v:path gradientshapeok="t" o:connecttype="rect"/>
            </v:shapetype>
            <v:shape id="Zone de texte 12" o:spid="_x0000_s1026" type="#_x0000_t202" style="position:absolute;left:0;text-align:left;margin-left:-1.7pt;margin-top:-43.2pt;width:185.9pt;height:8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" filled="f" stroked="f" strokeweight=".5pt">
              <v:textbox>
                <w:txbxContent>
                  <w:p w14:paraId="09681021" w14:textId="77777777" w:rsidR="00742D2B" w:rsidRPr="001F51CC" w:rsidRDefault="00742D2B" w:rsidP="00742D2B">
                    <w:pPr>
                      <w:spacing w:after="0" w:line="220" w:lineRule="atLeast"/>
                      <w:rPr>
                        <w:b/>
                        <w:bCs/>
                        <w:sz w:val="20"/>
                        <w:szCs w:val="20"/>
                        <w:lang w:val="es-ES"/>
                      </w:rPr>
                    </w:pPr>
                    <w:r w:rsidRPr="001F51CC">
                      <w:rPr>
                        <w:b/>
                        <w:bCs/>
                        <w:sz w:val="20"/>
                        <w:szCs w:val="20"/>
                        <w:lang w:val="es-ES"/>
                      </w:rPr>
                      <w:t>Gabinete de prensa:</w:t>
                    </w:r>
                  </w:p>
                  <w:p w14:paraId="783F74B6" w14:textId="77777777" w:rsidR="00742D2B" w:rsidRPr="001F51CC" w:rsidRDefault="00742D2B" w:rsidP="00742D2B">
                    <w:pPr>
                      <w:spacing w:after="0" w:line="220" w:lineRule="atLeast"/>
                      <w:rPr>
                        <w:b/>
                        <w:bCs/>
                        <w:sz w:val="20"/>
                        <w:szCs w:val="20"/>
                        <w:lang w:val="es-ES"/>
                      </w:rPr>
                    </w:pPr>
                    <w:r w:rsidRPr="001F51CC">
                      <w:rPr>
                        <w:b/>
                        <w:bCs/>
                        <w:sz w:val="20"/>
                        <w:szCs w:val="20"/>
                        <w:lang w:val="es-ES"/>
                      </w:rPr>
                      <w:t xml:space="preserve">Alicia de la </w:t>
                    </w:r>
                    <w:proofErr w:type="gramStart"/>
                    <w:r w:rsidRPr="001F51CC">
                      <w:rPr>
                        <w:b/>
                        <w:bCs/>
                        <w:sz w:val="20"/>
                        <w:szCs w:val="20"/>
                        <w:lang w:val="es-ES"/>
                      </w:rPr>
                      <w:t>Fuente  /</w:t>
                    </w:r>
                    <w:proofErr w:type="gramEnd"/>
                    <w:r w:rsidRPr="001F51CC">
                      <w:rPr>
                        <w:b/>
                        <w:bCs/>
                        <w:sz w:val="20"/>
                        <w:szCs w:val="20"/>
                        <w:lang w:val="es-ES"/>
                      </w:rPr>
                      <w:t xml:space="preserve"> Teresa Ampudia</w:t>
                    </w:r>
                  </w:p>
                  <w:p w14:paraId="356D6932" w14:textId="77777777" w:rsidR="00742D2B" w:rsidRPr="001F51CC" w:rsidRDefault="00742D2B" w:rsidP="00742D2B">
                    <w:pPr>
                      <w:spacing w:after="0" w:line="220" w:lineRule="atLeast"/>
                      <w:rPr>
                        <w:sz w:val="20"/>
                        <w:szCs w:val="20"/>
                        <w:lang w:val="es-ES"/>
                      </w:rPr>
                    </w:pPr>
                    <w:r w:rsidRPr="001F51CC">
                      <w:rPr>
                        <w:sz w:val="20"/>
                        <w:szCs w:val="20"/>
                        <w:lang w:val="es-ES"/>
                      </w:rPr>
                      <w:t>Eolo Comunicación</w:t>
                    </w:r>
                  </w:p>
                  <w:p w14:paraId="41697F67" w14:textId="77777777" w:rsidR="00742D2B" w:rsidRPr="00DB16AD" w:rsidRDefault="00742D2B" w:rsidP="00742D2B">
                    <w:pPr>
                      <w:spacing w:after="0" w:line="220" w:lineRule="atLeast"/>
                      <w:rPr>
                        <w:sz w:val="20"/>
                        <w:szCs w:val="20"/>
                      </w:rPr>
                    </w:pPr>
                    <w:proofErr w:type="gramStart"/>
                    <w:r w:rsidRPr="00DB16AD">
                      <w:rPr>
                        <w:sz w:val="20"/>
                        <w:szCs w:val="20"/>
                      </w:rPr>
                      <w:t>Tel:</w:t>
                    </w:r>
                    <w:proofErr w:type="gramEnd"/>
                    <w:r w:rsidRPr="00DB16AD">
                      <w:rPr>
                        <w:sz w:val="20"/>
                        <w:szCs w:val="20"/>
                      </w:rPr>
                      <w:t xml:space="preserve"> 91 241 69 96 / 699 82 52 78</w:t>
                    </w:r>
                  </w:p>
                  <w:p w14:paraId="07495CE7" w14:textId="77777777" w:rsidR="00742D2B" w:rsidRDefault="0086646F" w:rsidP="00742D2B">
                    <w:pPr>
                      <w:spacing w:after="0" w:line="220" w:lineRule="atLeast"/>
                      <w:rPr>
                        <w:color w:val="4391FF"/>
                        <w:sz w:val="20"/>
                        <w:szCs w:val="20"/>
                      </w:rPr>
                    </w:pPr>
                    <w:hyperlink r:id="rId3" w:history="1">
                      <w:r w:rsidR="00742D2B" w:rsidRPr="00923AD9">
                        <w:rPr>
                          <w:rStyle w:val="Hipervnculo"/>
                          <w:sz w:val="20"/>
                          <w:szCs w:val="20"/>
                        </w:rPr>
                        <w:t>alicia@eolocomunicacion.com</w:t>
                      </w:r>
                    </w:hyperlink>
                  </w:p>
                  <w:p w14:paraId="247DAC2A" w14:textId="77777777" w:rsidR="00742D2B" w:rsidRDefault="0086646F" w:rsidP="00742D2B">
                    <w:pPr>
                      <w:spacing w:after="0" w:line="220" w:lineRule="atLeast"/>
                      <w:rPr>
                        <w:color w:val="4391FF"/>
                        <w:sz w:val="20"/>
                        <w:szCs w:val="20"/>
                      </w:rPr>
                    </w:pPr>
                    <w:hyperlink r:id="rId4" w:history="1">
                      <w:r w:rsidR="00742D2B" w:rsidRPr="00923AD9">
                        <w:rPr>
                          <w:rStyle w:val="Hipervnculo"/>
                          <w:sz w:val="20"/>
                          <w:szCs w:val="20"/>
                        </w:rPr>
                        <w:t>teresa@eolocomunicacion.com</w:t>
                      </w:r>
                    </w:hyperlink>
                  </w:p>
                  <w:p w14:paraId="2E04AC75" w14:textId="55892548" w:rsidR="00076B68" w:rsidRPr="00B71E22" w:rsidRDefault="00076B68" w:rsidP="001B0663">
                    <w:pPr>
                      <w:spacing w:after="0" w:line="220" w:lineRule="atLeast"/>
                      <w:rPr>
                        <w:rFonts w:cs="Arial"/>
                        <w:color w:val="4391FF"/>
                        <w:sz w:val="20"/>
                        <w:szCs w:val="20"/>
                      </w:rPr>
                    </w:pPr>
                  </w:p>
                </w:txbxContent>
              </v:textbox>
            </v:shape>
          </w:pict>
        </mc:Fallback>
      </mc:AlternateContent>
    </w:r>
    <w:r w:rsidR="00076B68" w:rsidRPr="001B0663">
      <w:rPr>
        <w:caps/>
        <w:noProof/>
        <w:color w:val="4472C4" w:themeColor="accent1"/>
        <w:lang w:val="en-IE" w:eastAsia="en-IE"/>
      </w:rPr>
      <w:drawing>
        <wp:anchor distT="0" distB="0" distL="114300" distR="114300" simplePos="0" relativeHeight="251672576" behindDoc="0" locked="0" layoutInCell="1" allowOverlap="1" wp14:anchorId="3BB43591" wp14:editId="16DC3BE9">
          <wp:simplePos x="0" y="0"/>
          <wp:positionH relativeFrom="column">
            <wp:posOffset>5000625</wp:posOffset>
          </wp:positionH>
          <wp:positionV relativeFrom="paragraph">
            <wp:posOffset>-330200</wp:posOffset>
          </wp:positionV>
          <wp:extent cx="1465580" cy="1410970"/>
          <wp:effectExtent l="0" t="0" r="0" b="0"/>
          <wp:wrapSquare wrapText="bothSides"/>
          <wp:docPr id="30" name="Image 300"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png"/>
                  <pic:cNvPicPr/>
                </pic:nvPicPr>
                <pic:blipFill>
                  <a:blip r:embed="rId5">
                    <a:extLst>
                      <a:ext uri="{28A0092B-C50C-407E-A947-70E740481C1C}">
                        <a14:useLocalDpi xmlns:a14="http://schemas.microsoft.com/office/drawing/2010/main" val="0"/>
                      </a:ext>
                    </a:extLst>
                  </a:blip>
                  <a:stretch>
                    <a:fillRect/>
                  </a:stretch>
                </pic:blipFill>
                <pic:spPr>
                  <a:xfrm>
                    <a:off x="0" y="0"/>
                    <a:ext cx="1465580" cy="1410970"/>
                  </a:xfrm>
                  <a:prstGeom prst="rect">
                    <a:avLst/>
                  </a:prstGeom>
                </pic:spPr>
              </pic:pic>
            </a:graphicData>
          </a:graphic>
        </wp:anchor>
      </w:drawing>
    </w:r>
  </w:p>
  <w:p w14:paraId="0C121D79" w14:textId="77777777" w:rsidR="00076B68" w:rsidRDefault="00076B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6EEF1" w14:textId="77777777" w:rsidR="0086646F" w:rsidRDefault="0086646F" w:rsidP="004F7014">
      <w:pPr>
        <w:spacing w:after="0" w:line="240" w:lineRule="auto"/>
      </w:pPr>
      <w:r>
        <w:separator/>
      </w:r>
    </w:p>
  </w:footnote>
  <w:footnote w:type="continuationSeparator" w:id="0">
    <w:p w14:paraId="28EABC02" w14:textId="77777777" w:rsidR="0086646F" w:rsidRDefault="0086646F" w:rsidP="004F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B6AF" w14:textId="28472143" w:rsidR="00076B68" w:rsidRDefault="00696B08" w:rsidP="004F7014">
    <w:pPr>
      <w:pStyle w:val="Encabezado"/>
      <w:tabs>
        <w:tab w:val="clear" w:pos="4536"/>
        <w:tab w:val="clear" w:pos="9072"/>
        <w:tab w:val="left" w:pos="6074"/>
      </w:tabs>
    </w:pPr>
    <w:r>
      <w:rPr>
        <w:noProof/>
      </w:rPr>
      <w:drawing>
        <wp:anchor distT="0" distB="0" distL="114300" distR="114300" simplePos="0" relativeHeight="251677696" behindDoc="0" locked="0" layoutInCell="1" allowOverlap="1" wp14:anchorId="4BD3CA07" wp14:editId="21AC34A6">
          <wp:simplePos x="0" y="0"/>
          <wp:positionH relativeFrom="column">
            <wp:posOffset>4922520</wp:posOffset>
          </wp:positionH>
          <wp:positionV relativeFrom="paragraph">
            <wp:posOffset>-106680</wp:posOffset>
          </wp:positionV>
          <wp:extent cx="1379855" cy="827405"/>
          <wp:effectExtent l="0" t="0" r="0" b="0"/>
          <wp:wrapTopAndBottom/>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 Logo.png"/>
                  <pic:cNvPicPr/>
                </pic:nvPicPr>
                <pic:blipFill>
                  <a:blip r:embed="rId1">
                    <a:extLst>
                      <a:ext uri="{28A0092B-C50C-407E-A947-70E740481C1C}">
                        <a14:useLocalDpi xmlns:a14="http://schemas.microsoft.com/office/drawing/2010/main" val="0"/>
                      </a:ext>
                    </a:extLst>
                  </a:blip>
                  <a:stretch>
                    <a:fillRect/>
                  </a:stretch>
                </pic:blipFill>
                <pic:spPr>
                  <a:xfrm>
                    <a:off x="0" y="0"/>
                    <a:ext cx="1379855" cy="827405"/>
                  </a:xfrm>
                  <a:prstGeom prst="rect">
                    <a:avLst/>
                  </a:prstGeom>
                </pic:spPr>
              </pic:pic>
            </a:graphicData>
          </a:graphic>
        </wp:anchor>
      </w:drawing>
    </w:r>
    <w:r w:rsidR="00076B6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F640" w14:textId="741E4DAA" w:rsidR="00076B68" w:rsidRDefault="00696B08">
    <w:pPr>
      <w:pStyle w:val="Encabezado"/>
    </w:pPr>
    <w:r>
      <w:rPr>
        <w:noProof/>
      </w:rPr>
      <w:drawing>
        <wp:anchor distT="0" distB="0" distL="114300" distR="114300" simplePos="0" relativeHeight="251675648" behindDoc="0" locked="0" layoutInCell="1" allowOverlap="1" wp14:anchorId="7FC84A13" wp14:editId="51349AEA">
          <wp:simplePos x="0" y="0"/>
          <wp:positionH relativeFrom="column">
            <wp:posOffset>4983480</wp:posOffset>
          </wp:positionH>
          <wp:positionV relativeFrom="paragraph">
            <wp:posOffset>-53340</wp:posOffset>
          </wp:positionV>
          <wp:extent cx="1379855" cy="827405"/>
          <wp:effectExtent l="0" t="0" r="0" b="0"/>
          <wp:wrapTopAndBottom/>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 Logo.png"/>
                  <pic:cNvPicPr/>
                </pic:nvPicPr>
                <pic:blipFill>
                  <a:blip r:embed="rId1">
                    <a:extLst>
                      <a:ext uri="{28A0092B-C50C-407E-A947-70E740481C1C}">
                        <a14:useLocalDpi xmlns:a14="http://schemas.microsoft.com/office/drawing/2010/main" val="0"/>
                      </a:ext>
                    </a:extLst>
                  </a:blip>
                  <a:stretch>
                    <a:fillRect/>
                  </a:stretch>
                </pic:blipFill>
                <pic:spPr>
                  <a:xfrm>
                    <a:off x="0" y="0"/>
                    <a:ext cx="1379855" cy="827405"/>
                  </a:xfrm>
                  <a:prstGeom prst="rect">
                    <a:avLst/>
                  </a:prstGeom>
                </pic:spPr>
              </pic:pic>
            </a:graphicData>
          </a:graphic>
        </wp:anchor>
      </w:drawing>
    </w:r>
    <w:r w:rsidR="00076B68">
      <w:rPr>
        <w:noProof/>
        <w:lang w:val="en-IE" w:eastAsia="en-IE"/>
      </w:rPr>
      <w:drawing>
        <wp:anchor distT="0" distB="0" distL="114300" distR="114300" simplePos="0" relativeHeight="251670528" behindDoc="0" locked="0" layoutInCell="1" allowOverlap="1" wp14:anchorId="638F788A" wp14:editId="71E57505">
          <wp:simplePos x="0" y="0"/>
          <wp:positionH relativeFrom="column">
            <wp:posOffset>-396875</wp:posOffset>
          </wp:positionH>
          <wp:positionV relativeFrom="paragraph">
            <wp:posOffset>-695452</wp:posOffset>
          </wp:positionV>
          <wp:extent cx="2645669" cy="1816612"/>
          <wp:effectExtent l="0" t="0" r="0" b="0"/>
          <wp:wrapNone/>
          <wp:docPr id="32"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1 haut seul.png"/>
                  <pic:cNvPicPr/>
                </pic:nvPicPr>
                <pic:blipFill>
                  <a:blip r:embed="rId2">
                    <a:extLst>
                      <a:ext uri="{28A0092B-C50C-407E-A947-70E740481C1C}">
                        <a14:useLocalDpi xmlns:a14="http://schemas.microsoft.com/office/drawing/2010/main" val="0"/>
                      </a:ext>
                    </a:extLst>
                  </a:blip>
                  <a:stretch>
                    <a:fillRect/>
                  </a:stretch>
                </pic:blipFill>
                <pic:spPr>
                  <a:xfrm>
                    <a:off x="0" y="0"/>
                    <a:ext cx="2645669" cy="18166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47CCF"/>
    <w:multiLevelType w:val="hybridMultilevel"/>
    <w:tmpl w:val="B82E50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D00186"/>
    <w:multiLevelType w:val="hybridMultilevel"/>
    <w:tmpl w:val="44724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B81176"/>
    <w:multiLevelType w:val="hybridMultilevel"/>
    <w:tmpl w:val="3564C20A"/>
    <w:lvl w:ilvl="0" w:tplc="B0F05D00">
      <w:numFmt w:val="bullet"/>
      <w:lvlText w:val="-"/>
      <w:lvlJc w:val="left"/>
      <w:pPr>
        <w:ind w:left="720" w:hanging="360"/>
      </w:pPr>
      <w:rPr>
        <w:rFonts w:ascii="Source Sans Pro" w:eastAsiaTheme="minorHAnsi" w:hAnsi="Source Sans Pr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051535A"/>
    <w:multiLevelType w:val="hybridMultilevel"/>
    <w:tmpl w:val="D4F0AC3C"/>
    <w:lvl w:ilvl="0" w:tplc="F7C020F6">
      <w:start w:val="1"/>
      <w:numFmt w:val="bullet"/>
      <w:pStyle w:val="11-PUCE3"/>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981E89"/>
    <w:multiLevelType w:val="hybridMultilevel"/>
    <w:tmpl w:val="3EAC9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A051BD"/>
    <w:multiLevelType w:val="hybridMultilevel"/>
    <w:tmpl w:val="023E6EF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6" w15:restartNumberingAfterBreak="0">
    <w:nsid w:val="403E5950"/>
    <w:multiLevelType w:val="hybridMultilevel"/>
    <w:tmpl w:val="264A2A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167464"/>
    <w:multiLevelType w:val="hybridMultilevel"/>
    <w:tmpl w:val="E85A7CD4"/>
    <w:lvl w:ilvl="0" w:tplc="C754666E">
      <w:start w:val="1"/>
      <w:numFmt w:val="bullet"/>
      <w:lvlText w:val=""/>
      <w:lvlJc w:val="left"/>
      <w:pPr>
        <w:tabs>
          <w:tab w:val="num" w:pos="852"/>
        </w:tabs>
        <w:ind w:left="852" w:hanging="284"/>
      </w:pPr>
      <w:rPr>
        <w:rFonts w:ascii="Wingdings" w:hAnsi="Wingding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8" w15:restartNumberingAfterBreak="0">
    <w:nsid w:val="47803B65"/>
    <w:multiLevelType w:val="hybridMultilevel"/>
    <w:tmpl w:val="77BAB616"/>
    <w:lvl w:ilvl="0" w:tplc="53E2691A">
      <w:start w:val="1"/>
      <w:numFmt w:val="bullet"/>
      <w:lvlText w:val="•"/>
      <w:lvlJc w:val="left"/>
      <w:pPr>
        <w:ind w:left="502" w:hanging="360"/>
      </w:pPr>
      <w:rPr>
        <w:rFonts w:ascii="Arial" w:hAnsi="Arial" w:hint="default"/>
        <w:color w:val="262626"/>
        <w:spacing w:val="-1"/>
        <w:w w:val="100"/>
        <w:sz w:val="22"/>
        <w:szCs w:val="19"/>
      </w:rPr>
    </w:lvl>
    <w:lvl w:ilvl="1" w:tplc="040C0003">
      <w:start w:val="1"/>
      <w:numFmt w:val="bullet"/>
      <w:lvlText w:val="o"/>
      <w:lvlJc w:val="left"/>
      <w:pPr>
        <w:ind w:left="12072" w:hanging="360"/>
      </w:pPr>
      <w:rPr>
        <w:rFonts w:ascii="Courier New" w:hAnsi="Courier New" w:cs="Courier New" w:hint="default"/>
      </w:rPr>
    </w:lvl>
    <w:lvl w:ilvl="2" w:tplc="040C0005" w:tentative="1">
      <w:start w:val="1"/>
      <w:numFmt w:val="bullet"/>
      <w:lvlText w:val=""/>
      <w:lvlJc w:val="left"/>
      <w:pPr>
        <w:ind w:left="12792" w:hanging="360"/>
      </w:pPr>
      <w:rPr>
        <w:rFonts w:ascii="Wingdings" w:hAnsi="Wingdings" w:hint="default"/>
      </w:rPr>
    </w:lvl>
    <w:lvl w:ilvl="3" w:tplc="040C0001" w:tentative="1">
      <w:start w:val="1"/>
      <w:numFmt w:val="bullet"/>
      <w:lvlText w:val=""/>
      <w:lvlJc w:val="left"/>
      <w:pPr>
        <w:ind w:left="13512" w:hanging="360"/>
      </w:pPr>
      <w:rPr>
        <w:rFonts w:ascii="Symbol" w:hAnsi="Symbol" w:hint="default"/>
      </w:rPr>
    </w:lvl>
    <w:lvl w:ilvl="4" w:tplc="040C0003" w:tentative="1">
      <w:start w:val="1"/>
      <w:numFmt w:val="bullet"/>
      <w:lvlText w:val="o"/>
      <w:lvlJc w:val="left"/>
      <w:pPr>
        <w:ind w:left="14232" w:hanging="360"/>
      </w:pPr>
      <w:rPr>
        <w:rFonts w:ascii="Courier New" w:hAnsi="Courier New" w:cs="Courier New" w:hint="default"/>
      </w:rPr>
    </w:lvl>
    <w:lvl w:ilvl="5" w:tplc="040C0005" w:tentative="1">
      <w:start w:val="1"/>
      <w:numFmt w:val="bullet"/>
      <w:lvlText w:val=""/>
      <w:lvlJc w:val="left"/>
      <w:pPr>
        <w:ind w:left="14952" w:hanging="360"/>
      </w:pPr>
      <w:rPr>
        <w:rFonts w:ascii="Wingdings" w:hAnsi="Wingdings" w:hint="default"/>
      </w:rPr>
    </w:lvl>
    <w:lvl w:ilvl="6" w:tplc="040C0001" w:tentative="1">
      <w:start w:val="1"/>
      <w:numFmt w:val="bullet"/>
      <w:lvlText w:val=""/>
      <w:lvlJc w:val="left"/>
      <w:pPr>
        <w:ind w:left="15672" w:hanging="360"/>
      </w:pPr>
      <w:rPr>
        <w:rFonts w:ascii="Symbol" w:hAnsi="Symbol" w:hint="default"/>
      </w:rPr>
    </w:lvl>
    <w:lvl w:ilvl="7" w:tplc="040C0003" w:tentative="1">
      <w:start w:val="1"/>
      <w:numFmt w:val="bullet"/>
      <w:lvlText w:val="o"/>
      <w:lvlJc w:val="left"/>
      <w:pPr>
        <w:ind w:left="16392" w:hanging="360"/>
      </w:pPr>
      <w:rPr>
        <w:rFonts w:ascii="Courier New" w:hAnsi="Courier New" w:cs="Courier New" w:hint="default"/>
      </w:rPr>
    </w:lvl>
    <w:lvl w:ilvl="8" w:tplc="040C0005" w:tentative="1">
      <w:start w:val="1"/>
      <w:numFmt w:val="bullet"/>
      <w:lvlText w:val=""/>
      <w:lvlJc w:val="left"/>
      <w:pPr>
        <w:ind w:left="17112" w:hanging="360"/>
      </w:pPr>
      <w:rPr>
        <w:rFonts w:ascii="Wingdings" w:hAnsi="Wingdings" w:hint="default"/>
      </w:rPr>
    </w:lvl>
  </w:abstractNum>
  <w:abstractNum w:abstractNumId="9" w15:restartNumberingAfterBreak="0">
    <w:nsid w:val="4A987CE0"/>
    <w:multiLevelType w:val="hybridMultilevel"/>
    <w:tmpl w:val="2450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5E0528"/>
    <w:multiLevelType w:val="hybridMultilevel"/>
    <w:tmpl w:val="EC18F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495A3F"/>
    <w:multiLevelType w:val="hybridMultilevel"/>
    <w:tmpl w:val="FB105F5A"/>
    <w:lvl w:ilvl="0" w:tplc="1C7C33BA">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FD4A5A"/>
    <w:multiLevelType w:val="hybridMultilevel"/>
    <w:tmpl w:val="51CEA7DA"/>
    <w:lvl w:ilvl="0" w:tplc="46DE465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5151CC"/>
    <w:multiLevelType w:val="hybridMultilevel"/>
    <w:tmpl w:val="74D6C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CD341A"/>
    <w:multiLevelType w:val="hybridMultilevel"/>
    <w:tmpl w:val="FF6423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AB7833"/>
    <w:multiLevelType w:val="hybridMultilevel"/>
    <w:tmpl w:val="AC9A2ECE"/>
    <w:lvl w:ilvl="0" w:tplc="C780FC1C">
      <w:start w:val="1"/>
      <w:numFmt w:val="bullet"/>
      <w:lvlText w:val="-"/>
      <w:lvlJc w:val="left"/>
      <w:pPr>
        <w:ind w:left="720" w:hanging="360"/>
      </w:pPr>
      <w:rPr>
        <w:rFonts w:ascii="Arial" w:hAnsi="Arial" w:hint="default"/>
      </w:rPr>
    </w:lvl>
    <w:lvl w:ilvl="1" w:tplc="FDF09A2E">
      <w:numFmt w:val="bullet"/>
      <w:pStyle w:val="12-PUCE4"/>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1B0612"/>
    <w:multiLevelType w:val="hybridMultilevel"/>
    <w:tmpl w:val="42F4D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5917C52"/>
    <w:multiLevelType w:val="multilevel"/>
    <w:tmpl w:val="DBCEF6FC"/>
    <w:lvl w:ilvl="0">
      <w:start w:val="2"/>
      <w:numFmt w:val="decimal"/>
      <w:pStyle w:val="1-TITRE1"/>
      <w:lvlText w:val="%1."/>
      <w:lvlJc w:val="left"/>
      <w:pPr>
        <w:ind w:left="360" w:hanging="360"/>
      </w:pPr>
      <w:rPr>
        <w:rFonts w:ascii="Arial Gras" w:hAnsi="Arial Gras" w:hint="default"/>
        <w:b/>
        <w:i w:val="0"/>
        <w:color w:val="0075BF"/>
        <w:sz w:val="40"/>
      </w:rPr>
    </w:lvl>
    <w:lvl w:ilvl="1">
      <w:start w:val="1"/>
      <w:numFmt w:val="decimal"/>
      <w:lvlText w:val="%1.%2"/>
      <w:lvlJc w:val="left"/>
      <w:pPr>
        <w:ind w:left="-5593" w:hanging="360"/>
      </w:pPr>
      <w:rPr>
        <w:rFonts w:ascii="Arial Gras" w:hAnsi="Arial Gras" w:hint="default"/>
        <w:b/>
        <w:i w:val="0"/>
        <w:color w:val="0075BF"/>
        <w:sz w:val="34"/>
      </w:rPr>
    </w:lvl>
    <w:lvl w:ilvl="2">
      <w:start w:val="1"/>
      <w:numFmt w:val="decimal"/>
      <w:lvlText w:val="%1.%2.%3"/>
      <w:lvlJc w:val="left"/>
      <w:pPr>
        <w:ind w:left="1070" w:hanging="360"/>
      </w:pPr>
      <w:rPr>
        <w:rFonts w:ascii="Arial Gras" w:hAnsi="Arial Gras" w:hint="default"/>
        <w:b/>
        <w:i w:val="0"/>
        <w:color w:val="0075BF"/>
        <w:sz w:val="26"/>
      </w:rPr>
    </w:lvl>
    <w:lvl w:ilvl="3">
      <w:start w:val="1"/>
      <w:numFmt w:val="decimal"/>
      <w:lvlText w:val="%1.%2.%3.%4"/>
      <w:lvlJc w:val="left"/>
      <w:pPr>
        <w:ind w:left="-7295" w:hanging="360"/>
      </w:pPr>
      <w:rPr>
        <w:rFonts w:ascii="Arial" w:hAnsi="Arial" w:hint="default"/>
        <w:b w:val="0"/>
        <w:i/>
        <w:color w:val="0075BF"/>
        <w:sz w:val="24"/>
      </w:rPr>
    </w:lvl>
    <w:lvl w:ilvl="4">
      <w:start w:val="1"/>
      <w:numFmt w:val="lowerLetter"/>
      <w:lvlText w:val="(%5)"/>
      <w:lvlJc w:val="left"/>
      <w:pPr>
        <w:ind w:left="-8690" w:hanging="360"/>
      </w:pPr>
      <w:rPr>
        <w:rFonts w:hint="default"/>
      </w:rPr>
    </w:lvl>
    <w:lvl w:ilvl="5">
      <w:start w:val="1"/>
      <w:numFmt w:val="lowerRoman"/>
      <w:lvlText w:val="(%6)"/>
      <w:lvlJc w:val="left"/>
      <w:pPr>
        <w:ind w:left="-8330" w:hanging="360"/>
      </w:pPr>
      <w:rPr>
        <w:rFonts w:hint="default"/>
      </w:rPr>
    </w:lvl>
    <w:lvl w:ilvl="6">
      <w:start w:val="1"/>
      <w:numFmt w:val="decimal"/>
      <w:lvlText w:val="%7."/>
      <w:lvlJc w:val="left"/>
      <w:pPr>
        <w:ind w:left="-9988" w:hanging="360"/>
      </w:pPr>
      <w:rPr>
        <w:rFonts w:hint="default"/>
      </w:rPr>
    </w:lvl>
    <w:lvl w:ilvl="7">
      <w:start w:val="1"/>
      <w:numFmt w:val="lowerLetter"/>
      <w:lvlText w:val="%8."/>
      <w:lvlJc w:val="left"/>
      <w:pPr>
        <w:ind w:left="-7610" w:hanging="360"/>
      </w:pPr>
      <w:rPr>
        <w:rFonts w:hint="default"/>
      </w:rPr>
    </w:lvl>
    <w:lvl w:ilvl="8">
      <w:start w:val="1"/>
      <w:numFmt w:val="lowerRoman"/>
      <w:lvlText w:val="%9."/>
      <w:lvlJc w:val="left"/>
      <w:pPr>
        <w:ind w:left="-7250" w:hanging="360"/>
      </w:pPr>
      <w:rPr>
        <w:rFonts w:hint="default"/>
      </w:rPr>
    </w:lvl>
  </w:abstractNum>
  <w:num w:numId="1">
    <w:abstractNumId w:val="3"/>
  </w:num>
  <w:num w:numId="2">
    <w:abstractNumId w:val="15"/>
  </w:num>
  <w:num w:numId="3">
    <w:abstractNumId w:val="17"/>
  </w:num>
  <w:num w:numId="4">
    <w:abstractNumId w:val="8"/>
  </w:num>
  <w:num w:numId="5">
    <w:abstractNumId w:val="5"/>
  </w:num>
  <w:num w:numId="6">
    <w:abstractNumId w:val="7"/>
  </w:num>
  <w:num w:numId="7">
    <w:abstractNumId w:val="0"/>
  </w:num>
  <w:num w:numId="8">
    <w:abstractNumId w:val="2"/>
  </w:num>
  <w:num w:numId="9">
    <w:abstractNumId w:val="13"/>
  </w:num>
  <w:num w:numId="10">
    <w:abstractNumId w:val="14"/>
  </w:num>
  <w:num w:numId="11">
    <w:abstractNumId w:val="6"/>
  </w:num>
  <w:num w:numId="12">
    <w:abstractNumId w:val="12"/>
  </w:num>
  <w:num w:numId="13">
    <w:abstractNumId w:val="11"/>
  </w:num>
  <w:num w:numId="14">
    <w:abstractNumId w:val="10"/>
  </w:num>
  <w:num w:numId="15">
    <w:abstractNumId w:val="1"/>
  </w:num>
  <w:num w:numId="16">
    <w:abstractNumId w:val="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58"/>
    <w:rsid w:val="00002234"/>
    <w:rsid w:val="00005EBB"/>
    <w:rsid w:val="00005F18"/>
    <w:rsid w:val="00014BEB"/>
    <w:rsid w:val="0002340C"/>
    <w:rsid w:val="0003384A"/>
    <w:rsid w:val="00033899"/>
    <w:rsid w:val="00041B28"/>
    <w:rsid w:val="00046301"/>
    <w:rsid w:val="00052807"/>
    <w:rsid w:val="00053D78"/>
    <w:rsid w:val="000577CC"/>
    <w:rsid w:val="0006406F"/>
    <w:rsid w:val="00071017"/>
    <w:rsid w:val="00071B1A"/>
    <w:rsid w:val="00073224"/>
    <w:rsid w:val="00075274"/>
    <w:rsid w:val="00075D70"/>
    <w:rsid w:val="00076B68"/>
    <w:rsid w:val="00087D8E"/>
    <w:rsid w:val="00094183"/>
    <w:rsid w:val="000A2EE9"/>
    <w:rsid w:val="000A66ED"/>
    <w:rsid w:val="000C6467"/>
    <w:rsid w:val="000D1490"/>
    <w:rsid w:val="000D3F1B"/>
    <w:rsid w:val="000E3D44"/>
    <w:rsid w:val="000E63A3"/>
    <w:rsid w:val="000E6ED3"/>
    <w:rsid w:val="000F0C19"/>
    <w:rsid w:val="000F4D8F"/>
    <w:rsid w:val="000F60C4"/>
    <w:rsid w:val="000F69BC"/>
    <w:rsid w:val="00115EE1"/>
    <w:rsid w:val="001366DC"/>
    <w:rsid w:val="00137CF8"/>
    <w:rsid w:val="00141568"/>
    <w:rsid w:val="00142D6B"/>
    <w:rsid w:val="00143172"/>
    <w:rsid w:val="001509DC"/>
    <w:rsid w:val="00152C05"/>
    <w:rsid w:val="00162246"/>
    <w:rsid w:val="00170DDE"/>
    <w:rsid w:val="001765EB"/>
    <w:rsid w:val="00190CB2"/>
    <w:rsid w:val="001A11B6"/>
    <w:rsid w:val="001A58A6"/>
    <w:rsid w:val="001B0663"/>
    <w:rsid w:val="001C058E"/>
    <w:rsid w:val="001C423D"/>
    <w:rsid w:val="001C6707"/>
    <w:rsid w:val="001D17B7"/>
    <w:rsid w:val="001D32CF"/>
    <w:rsid w:val="001D433E"/>
    <w:rsid w:val="001E5138"/>
    <w:rsid w:val="001F118D"/>
    <w:rsid w:val="002021C8"/>
    <w:rsid w:val="00206434"/>
    <w:rsid w:val="00206750"/>
    <w:rsid w:val="0023644F"/>
    <w:rsid w:val="00236C43"/>
    <w:rsid w:val="0023736E"/>
    <w:rsid w:val="002410D4"/>
    <w:rsid w:val="0026033C"/>
    <w:rsid w:val="00271415"/>
    <w:rsid w:val="00280673"/>
    <w:rsid w:val="0029355D"/>
    <w:rsid w:val="00293714"/>
    <w:rsid w:val="00294E97"/>
    <w:rsid w:val="002A30E4"/>
    <w:rsid w:val="002B1E81"/>
    <w:rsid w:val="002B5429"/>
    <w:rsid w:val="002C5BE2"/>
    <w:rsid w:val="002C7618"/>
    <w:rsid w:val="002D11F5"/>
    <w:rsid w:val="002D174D"/>
    <w:rsid w:val="002D4BB0"/>
    <w:rsid w:val="002D753D"/>
    <w:rsid w:val="002E0533"/>
    <w:rsid w:val="002E1268"/>
    <w:rsid w:val="002E16B2"/>
    <w:rsid w:val="002E16D6"/>
    <w:rsid w:val="002E33E7"/>
    <w:rsid w:val="002E618B"/>
    <w:rsid w:val="002F00CE"/>
    <w:rsid w:val="002F36DB"/>
    <w:rsid w:val="00307488"/>
    <w:rsid w:val="003078EE"/>
    <w:rsid w:val="00312466"/>
    <w:rsid w:val="00313C9C"/>
    <w:rsid w:val="003223C7"/>
    <w:rsid w:val="00325268"/>
    <w:rsid w:val="00341493"/>
    <w:rsid w:val="0034398B"/>
    <w:rsid w:val="00345FEE"/>
    <w:rsid w:val="00354E54"/>
    <w:rsid w:val="00356A80"/>
    <w:rsid w:val="00362110"/>
    <w:rsid w:val="00370701"/>
    <w:rsid w:val="003710AD"/>
    <w:rsid w:val="00375F05"/>
    <w:rsid w:val="00382400"/>
    <w:rsid w:val="00391E31"/>
    <w:rsid w:val="0039595C"/>
    <w:rsid w:val="003A3638"/>
    <w:rsid w:val="003A4826"/>
    <w:rsid w:val="003B50E8"/>
    <w:rsid w:val="003C221C"/>
    <w:rsid w:val="003E36FC"/>
    <w:rsid w:val="003E79D2"/>
    <w:rsid w:val="003F4940"/>
    <w:rsid w:val="003F5156"/>
    <w:rsid w:val="003F7929"/>
    <w:rsid w:val="00405706"/>
    <w:rsid w:val="00407803"/>
    <w:rsid w:val="00417405"/>
    <w:rsid w:val="00417C10"/>
    <w:rsid w:val="00417D04"/>
    <w:rsid w:val="00432E25"/>
    <w:rsid w:val="004331D2"/>
    <w:rsid w:val="004430DE"/>
    <w:rsid w:val="0044585F"/>
    <w:rsid w:val="00453141"/>
    <w:rsid w:val="00455CE9"/>
    <w:rsid w:val="00456418"/>
    <w:rsid w:val="0046287E"/>
    <w:rsid w:val="004717AA"/>
    <w:rsid w:val="004850DA"/>
    <w:rsid w:val="0049404D"/>
    <w:rsid w:val="004A068C"/>
    <w:rsid w:val="004A34CB"/>
    <w:rsid w:val="004A39FE"/>
    <w:rsid w:val="004A5A02"/>
    <w:rsid w:val="004A63B9"/>
    <w:rsid w:val="004B718A"/>
    <w:rsid w:val="004C049D"/>
    <w:rsid w:val="004C1367"/>
    <w:rsid w:val="004C7D3B"/>
    <w:rsid w:val="004D2671"/>
    <w:rsid w:val="004D66FB"/>
    <w:rsid w:val="004D6D53"/>
    <w:rsid w:val="004D71B1"/>
    <w:rsid w:val="004F7014"/>
    <w:rsid w:val="004F70FC"/>
    <w:rsid w:val="00500060"/>
    <w:rsid w:val="0050550E"/>
    <w:rsid w:val="005101F0"/>
    <w:rsid w:val="005134FE"/>
    <w:rsid w:val="00513501"/>
    <w:rsid w:val="00513BAC"/>
    <w:rsid w:val="00520089"/>
    <w:rsid w:val="00521B87"/>
    <w:rsid w:val="00523D03"/>
    <w:rsid w:val="00537328"/>
    <w:rsid w:val="00541C64"/>
    <w:rsid w:val="00543837"/>
    <w:rsid w:val="005518FF"/>
    <w:rsid w:val="00552B9C"/>
    <w:rsid w:val="00553673"/>
    <w:rsid w:val="005544E7"/>
    <w:rsid w:val="005572E2"/>
    <w:rsid w:val="00561662"/>
    <w:rsid w:val="005644F7"/>
    <w:rsid w:val="005668A3"/>
    <w:rsid w:val="005712B4"/>
    <w:rsid w:val="00574AB0"/>
    <w:rsid w:val="0058191A"/>
    <w:rsid w:val="0058338E"/>
    <w:rsid w:val="00583AB7"/>
    <w:rsid w:val="00584FED"/>
    <w:rsid w:val="0059121A"/>
    <w:rsid w:val="005A057E"/>
    <w:rsid w:val="005A0B9E"/>
    <w:rsid w:val="005B053A"/>
    <w:rsid w:val="005B42D0"/>
    <w:rsid w:val="005C799A"/>
    <w:rsid w:val="005D7670"/>
    <w:rsid w:val="005E23D6"/>
    <w:rsid w:val="005E4CF2"/>
    <w:rsid w:val="005F384A"/>
    <w:rsid w:val="00605F39"/>
    <w:rsid w:val="00611F32"/>
    <w:rsid w:val="006149EA"/>
    <w:rsid w:val="006173BF"/>
    <w:rsid w:val="00621B77"/>
    <w:rsid w:val="00621D78"/>
    <w:rsid w:val="006230C1"/>
    <w:rsid w:val="006260B0"/>
    <w:rsid w:val="00642951"/>
    <w:rsid w:val="00644464"/>
    <w:rsid w:val="00662285"/>
    <w:rsid w:val="006640DF"/>
    <w:rsid w:val="00664D10"/>
    <w:rsid w:val="00672372"/>
    <w:rsid w:val="00677DDB"/>
    <w:rsid w:val="006804E1"/>
    <w:rsid w:val="006820CA"/>
    <w:rsid w:val="00685D1C"/>
    <w:rsid w:val="00696123"/>
    <w:rsid w:val="00696B08"/>
    <w:rsid w:val="00697FF1"/>
    <w:rsid w:val="006A2AE0"/>
    <w:rsid w:val="006A443F"/>
    <w:rsid w:val="006A720D"/>
    <w:rsid w:val="006B0B5B"/>
    <w:rsid w:val="006B4668"/>
    <w:rsid w:val="006C436B"/>
    <w:rsid w:val="006C6306"/>
    <w:rsid w:val="006D1402"/>
    <w:rsid w:val="006D42F0"/>
    <w:rsid w:val="006D53EC"/>
    <w:rsid w:val="006D5E48"/>
    <w:rsid w:val="006D7FB4"/>
    <w:rsid w:val="006E0854"/>
    <w:rsid w:val="006E149D"/>
    <w:rsid w:val="006E2AE0"/>
    <w:rsid w:val="006E3271"/>
    <w:rsid w:val="006E566D"/>
    <w:rsid w:val="006E7D89"/>
    <w:rsid w:val="006F2CE4"/>
    <w:rsid w:val="00701BA0"/>
    <w:rsid w:val="00703356"/>
    <w:rsid w:val="007060F3"/>
    <w:rsid w:val="007064E7"/>
    <w:rsid w:val="00713B39"/>
    <w:rsid w:val="00717335"/>
    <w:rsid w:val="00725C05"/>
    <w:rsid w:val="007303C6"/>
    <w:rsid w:val="00730725"/>
    <w:rsid w:val="007328EC"/>
    <w:rsid w:val="0073399E"/>
    <w:rsid w:val="00736173"/>
    <w:rsid w:val="00737BEF"/>
    <w:rsid w:val="00740261"/>
    <w:rsid w:val="00742D2B"/>
    <w:rsid w:val="00751D1C"/>
    <w:rsid w:val="00753176"/>
    <w:rsid w:val="00755040"/>
    <w:rsid w:val="00764273"/>
    <w:rsid w:val="00764EE0"/>
    <w:rsid w:val="00767CA0"/>
    <w:rsid w:val="007700E0"/>
    <w:rsid w:val="00770343"/>
    <w:rsid w:val="00774ECC"/>
    <w:rsid w:val="007767BB"/>
    <w:rsid w:val="007820BC"/>
    <w:rsid w:val="0078588B"/>
    <w:rsid w:val="00786857"/>
    <w:rsid w:val="007918A8"/>
    <w:rsid w:val="007A122A"/>
    <w:rsid w:val="007A27A3"/>
    <w:rsid w:val="007A674C"/>
    <w:rsid w:val="007B2997"/>
    <w:rsid w:val="007C552F"/>
    <w:rsid w:val="007C7D5D"/>
    <w:rsid w:val="007D08B4"/>
    <w:rsid w:val="007D2B79"/>
    <w:rsid w:val="007D671C"/>
    <w:rsid w:val="007D675C"/>
    <w:rsid w:val="007E13C3"/>
    <w:rsid w:val="007E186A"/>
    <w:rsid w:val="007E1E2F"/>
    <w:rsid w:val="007E2338"/>
    <w:rsid w:val="007E4EEA"/>
    <w:rsid w:val="007F037C"/>
    <w:rsid w:val="007F0FAB"/>
    <w:rsid w:val="007F486F"/>
    <w:rsid w:val="007F5987"/>
    <w:rsid w:val="007F5EE6"/>
    <w:rsid w:val="007F7E8C"/>
    <w:rsid w:val="008034AE"/>
    <w:rsid w:val="0080460B"/>
    <w:rsid w:val="00814458"/>
    <w:rsid w:val="008236AE"/>
    <w:rsid w:val="008260DF"/>
    <w:rsid w:val="00842F97"/>
    <w:rsid w:val="00851A1B"/>
    <w:rsid w:val="00857F22"/>
    <w:rsid w:val="008609D8"/>
    <w:rsid w:val="00862AA0"/>
    <w:rsid w:val="00864879"/>
    <w:rsid w:val="008648BE"/>
    <w:rsid w:val="0086646F"/>
    <w:rsid w:val="00871087"/>
    <w:rsid w:val="00874EF9"/>
    <w:rsid w:val="00882DB1"/>
    <w:rsid w:val="0088674D"/>
    <w:rsid w:val="008934F1"/>
    <w:rsid w:val="008979CB"/>
    <w:rsid w:val="008A391D"/>
    <w:rsid w:val="008A78C3"/>
    <w:rsid w:val="008B0F77"/>
    <w:rsid w:val="008B4B11"/>
    <w:rsid w:val="008B4C97"/>
    <w:rsid w:val="008C40F6"/>
    <w:rsid w:val="008D10A0"/>
    <w:rsid w:val="008D158A"/>
    <w:rsid w:val="008D2BF0"/>
    <w:rsid w:val="008D451D"/>
    <w:rsid w:val="008D7668"/>
    <w:rsid w:val="008E2A6B"/>
    <w:rsid w:val="008F05EE"/>
    <w:rsid w:val="008F386C"/>
    <w:rsid w:val="008F6063"/>
    <w:rsid w:val="00906228"/>
    <w:rsid w:val="00907CA4"/>
    <w:rsid w:val="00911A2F"/>
    <w:rsid w:val="00913280"/>
    <w:rsid w:val="00913FF8"/>
    <w:rsid w:val="00914A7E"/>
    <w:rsid w:val="00915327"/>
    <w:rsid w:val="009272B2"/>
    <w:rsid w:val="009330FB"/>
    <w:rsid w:val="00951769"/>
    <w:rsid w:val="009538AF"/>
    <w:rsid w:val="00955E46"/>
    <w:rsid w:val="0096733D"/>
    <w:rsid w:val="00967DA8"/>
    <w:rsid w:val="00970B7D"/>
    <w:rsid w:val="00980669"/>
    <w:rsid w:val="009929DD"/>
    <w:rsid w:val="00993203"/>
    <w:rsid w:val="009944A1"/>
    <w:rsid w:val="00994A8E"/>
    <w:rsid w:val="009A0DAD"/>
    <w:rsid w:val="009A25CB"/>
    <w:rsid w:val="009A2999"/>
    <w:rsid w:val="009A2B70"/>
    <w:rsid w:val="009A2D85"/>
    <w:rsid w:val="009A7AC2"/>
    <w:rsid w:val="009B2863"/>
    <w:rsid w:val="009B3AC5"/>
    <w:rsid w:val="009C42DE"/>
    <w:rsid w:val="009C46ED"/>
    <w:rsid w:val="009C49FA"/>
    <w:rsid w:val="009D7B14"/>
    <w:rsid w:val="009E017B"/>
    <w:rsid w:val="009E0968"/>
    <w:rsid w:val="009E1276"/>
    <w:rsid w:val="009F054C"/>
    <w:rsid w:val="00A00E17"/>
    <w:rsid w:val="00A01C46"/>
    <w:rsid w:val="00A0523C"/>
    <w:rsid w:val="00A10BD5"/>
    <w:rsid w:val="00A13618"/>
    <w:rsid w:val="00A149BA"/>
    <w:rsid w:val="00A16217"/>
    <w:rsid w:val="00A27AC4"/>
    <w:rsid w:val="00A3082A"/>
    <w:rsid w:val="00A32A51"/>
    <w:rsid w:val="00A34C50"/>
    <w:rsid w:val="00A420C5"/>
    <w:rsid w:val="00A4230E"/>
    <w:rsid w:val="00A53826"/>
    <w:rsid w:val="00A53C6F"/>
    <w:rsid w:val="00A61B2C"/>
    <w:rsid w:val="00A62821"/>
    <w:rsid w:val="00A62D80"/>
    <w:rsid w:val="00A656DA"/>
    <w:rsid w:val="00A66453"/>
    <w:rsid w:val="00A6664D"/>
    <w:rsid w:val="00A72690"/>
    <w:rsid w:val="00A72D19"/>
    <w:rsid w:val="00A73A68"/>
    <w:rsid w:val="00A81554"/>
    <w:rsid w:val="00A81B3B"/>
    <w:rsid w:val="00A863E7"/>
    <w:rsid w:val="00A87EDA"/>
    <w:rsid w:val="00A927CD"/>
    <w:rsid w:val="00AA061C"/>
    <w:rsid w:val="00AA5F82"/>
    <w:rsid w:val="00AB20BE"/>
    <w:rsid w:val="00AB4F2B"/>
    <w:rsid w:val="00AC661B"/>
    <w:rsid w:val="00AC6A64"/>
    <w:rsid w:val="00AC7571"/>
    <w:rsid w:val="00AD1743"/>
    <w:rsid w:val="00AD5444"/>
    <w:rsid w:val="00AE05EA"/>
    <w:rsid w:val="00AE15D5"/>
    <w:rsid w:val="00AE70D7"/>
    <w:rsid w:val="00B11A40"/>
    <w:rsid w:val="00B23A1F"/>
    <w:rsid w:val="00B33553"/>
    <w:rsid w:val="00B347B8"/>
    <w:rsid w:val="00B37316"/>
    <w:rsid w:val="00B37A9E"/>
    <w:rsid w:val="00B37E67"/>
    <w:rsid w:val="00B42A01"/>
    <w:rsid w:val="00B436DC"/>
    <w:rsid w:val="00B4433A"/>
    <w:rsid w:val="00B450AC"/>
    <w:rsid w:val="00B466CA"/>
    <w:rsid w:val="00B519DF"/>
    <w:rsid w:val="00B53D33"/>
    <w:rsid w:val="00B543E4"/>
    <w:rsid w:val="00B56620"/>
    <w:rsid w:val="00B71E22"/>
    <w:rsid w:val="00B750A2"/>
    <w:rsid w:val="00B77BFB"/>
    <w:rsid w:val="00B80D12"/>
    <w:rsid w:val="00B85621"/>
    <w:rsid w:val="00B8654B"/>
    <w:rsid w:val="00B96641"/>
    <w:rsid w:val="00B97B84"/>
    <w:rsid w:val="00BA1BF3"/>
    <w:rsid w:val="00BA3F43"/>
    <w:rsid w:val="00BA448B"/>
    <w:rsid w:val="00BA539B"/>
    <w:rsid w:val="00BC23D9"/>
    <w:rsid w:val="00BC5314"/>
    <w:rsid w:val="00BC5D6E"/>
    <w:rsid w:val="00BD0D83"/>
    <w:rsid w:val="00BE1916"/>
    <w:rsid w:val="00BE35A0"/>
    <w:rsid w:val="00BE6574"/>
    <w:rsid w:val="00BF06A7"/>
    <w:rsid w:val="00BF6B8C"/>
    <w:rsid w:val="00C05E39"/>
    <w:rsid w:val="00C164AB"/>
    <w:rsid w:val="00C209CF"/>
    <w:rsid w:val="00C2383C"/>
    <w:rsid w:val="00C271D4"/>
    <w:rsid w:val="00C27812"/>
    <w:rsid w:val="00C30B05"/>
    <w:rsid w:val="00C34317"/>
    <w:rsid w:val="00C41DD6"/>
    <w:rsid w:val="00C427AA"/>
    <w:rsid w:val="00C44D11"/>
    <w:rsid w:val="00C52EBA"/>
    <w:rsid w:val="00C64323"/>
    <w:rsid w:val="00C80DC3"/>
    <w:rsid w:val="00C83C76"/>
    <w:rsid w:val="00C83DD9"/>
    <w:rsid w:val="00C9219C"/>
    <w:rsid w:val="00C94C39"/>
    <w:rsid w:val="00CA530A"/>
    <w:rsid w:val="00CB1489"/>
    <w:rsid w:val="00CB6853"/>
    <w:rsid w:val="00CC4AB6"/>
    <w:rsid w:val="00CD3222"/>
    <w:rsid w:val="00CD4B4C"/>
    <w:rsid w:val="00CD5629"/>
    <w:rsid w:val="00CD62B3"/>
    <w:rsid w:val="00CE4D6D"/>
    <w:rsid w:val="00CE7C89"/>
    <w:rsid w:val="00CF1CA6"/>
    <w:rsid w:val="00CF37F2"/>
    <w:rsid w:val="00CF4344"/>
    <w:rsid w:val="00CF61EA"/>
    <w:rsid w:val="00CF7882"/>
    <w:rsid w:val="00D05219"/>
    <w:rsid w:val="00D165AF"/>
    <w:rsid w:val="00D2612C"/>
    <w:rsid w:val="00D31E1E"/>
    <w:rsid w:val="00D3684D"/>
    <w:rsid w:val="00D4776F"/>
    <w:rsid w:val="00D50AF7"/>
    <w:rsid w:val="00D54C9C"/>
    <w:rsid w:val="00D628E2"/>
    <w:rsid w:val="00D64FAC"/>
    <w:rsid w:val="00D67590"/>
    <w:rsid w:val="00D704C8"/>
    <w:rsid w:val="00D776DF"/>
    <w:rsid w:val="00D90BC6"/>
    <w:rsid w:val="00D95C33"/>
    <w:rsid w:val="00D97C21"/>
    <w:rsid w:val="00D97C3F"/>
    <w:rsid w:val="00DA7A40"/>
    <w:rsid w:val="00DB57F0"/>
    <w:rsid w:val="00DB61B4"/>
    <w:rsid w:val="00DC1AC9"/>
    <w:rsid w:val="00DC2182"/>
    <w:rsid w:val="00DC6424"/>
    <w:rsid w:val="00DD1950"/>
    <w:rsid w:val="00DD21A9"/>
    <w:rsid w:val="00DD6EEA"/>
    <w:rsid w:val="00DE0DCE"/>
    <w:rsid w:val="00DE2960"/>
    <w:rsid w:val="00DE2BC3"/>
    <w:rsid w:val="00DE7EB7"/>
    <w:rsid w:val="00DF1474"/>
    <w:rsid w:val="00DF1839"/>
    <w:rsid w:val="00DF24A5"/>
    <w:rsid w:val="00E04B3C"/>
    <w:rsid w:val="00E141CC"/>
    <w:rsid w:val="00E22DE8"/>
    <w:rsid w:val="00E23EEF"/>
    <w:rsid w:val="00E26B30"/>
    <w:rsid w:val="00E511E2"/>
    <w:rsid w:val="00E51EDE"/>
    <w:rsid w:val="00E615A5"/>
    <w:rsid w:val="00E62F3B"/>
    <w:rsid w:val="00E70441"/>
    <w:rsid w:val="00E7209B"/>
    <w:rsid w:val="00E738E6"/>
    <w:rsid w:val="00E814B9"/>
    <w:rsid w:val="00E871DB"/>
    <w:rsid w:val="00E91312"/>
    <w:rsid w:val="00E943B3"/>
    <w:rsid w:val="00EA7220"/>
    <w:rsid w:val="00EB0D60"/>
    <w:rsid w:val="00EB5809"/>
    <w:rsid w:val="00EB5F0F"/>
    <w:rsid w:val="00EB6780"/>
    <w:rsid w:val="00EC22C7"/>
    <w:rsid w:val="00EF094F"/>
    <w:rsid w:val="00EF0BAB"/>
    <w:rsid w:val="00EF597D"/>
    <w:rsid w:val="00F013BF"/>
    <w:rsid w:val="00F03015"/>
    <w:rsid w:val="00F04C77"/>
    <w:rsid w:val="00F1488E"/>
    <w:rsid w:val="00F20E6C"/>
    <w:rsid w:val="00F21DB5"/>
    <w:rsid w:val="00F24E63"/>
    <w:rsid w:val="00F31719"/>
    <w:rsid w:val="00F45174"/>
    <w:rsid w:val="00F536B2"/>
    <w:rsid w:val="00F70963"/>
    <w:rsid w:val="00F73C03"/>
    <w:rsid w:val="00F743AA"/>
    <w:rsid w:val="00FA01DE"/>
    <w:rsid w:val="00FA5A92"/>
    <w:rsid w:val="00FB2386"/>
    <w:rsid w:val="00FB35BF"/>
    <w:rsid w:val="00FB4908"/>
    <w:rsid w:val="00FB782E"/>
    <w:rsid w:val="00FC3062"/>
    <w:rsid w:val="00FC5333"/>
    <w:rsid w:val="00FC5B5E"/>
    <w:rsid w:val="00FD04CE"/>
    <w:rsid w:val="00FD3894"/>
    <w:rsid w:val="00FD5A44"/>
    <w:rsid w:val="00FE1E40"/>
    <w:rsid w:val="00FE2388"/>
    <w:rsid w:val="00FE24E8"/>
    <w:rsid w:val="00FF2DCE"/>
    <w:rsid w:val="00FF330D"/>
    <w:rsid w:val="00FF77D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034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6301"/>
  </w:style>
  <w:style w:type="paragraph" w:styleId="Ttulo1">
    <w:name w:val="heading 1"/>
    <w:basedOn w:val="Normal"/>
    <w:next w:val="Normal"/>
    <w:link w:val="Ttulo1Car"/>
    <w:uiPriority w:val="9"/>
    <w:rsid w:val="00443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430D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FIGURE">
    <w:name w:val="10-FIGURE"/>
    <w:next w:val="Normal"/>
    <w:link w:val="10-FIGURECar"/>
    <w:rsid w:val="00A73A68"/>
    <w:pPr>
      <w:spacing w:after="0" w:line="240" w:lineRule="exact"/>
    </w:pPr>
    <w:rPr>
      <w:rFonts w:ascii="Arial Gras" w:eastAsiaTheme="minorEastAsia" w:hAnsi="Arial Gras" w:cs="Arial"/>
      <w:b/>
      <w:caps/>
      <w:color w:val="666666"/>
      <w:sz w:val="20"/>
      <w:szCs w:val="20"/>
    </w:rPr>
  </w:style>
  <w:style w:type="character" w:customStyle="1" w:styleId="10-FIGURECar">
    <w:name w:val="10-FIGURE Car"/>
    <w:basedOn w:val="Fuentedeprrafopredeter"/>
    <w:link w:val="10-FIGURE"/>
    <w:rsid w:val="00A73A68"/>
    <w:rPr>
      <w:rFonts w:ascii="Arial Gras" w:eastAsiaTheme="minorEastAsia" w:hAnsi="Arial Gras" w:cs="Arial"/>
      <w:b/>
      <w:caps/>
      <w:color w:val="666666"/>
      <w:sz w:val="20"/>
      <w:szCs w:val="20"/>
    </w:rPr>
  </w:style>
  <w:style w:type="paragraph" w:customStyle="1" w:styleId="11-PUCE3">
    <w:name w:val="11-PUCE 3"/>
    <w:next w:val="Normal"/>
    <w:link w:val="11-PUCE3Car"/>
    <w:rsid w:val="00A73A68"/>
    <w:pPr>
      <w:numPr>
        <w:numId w:val="1"/>
      </w:numPr>
      <w:spacing w:before="480" w:after="240" w:line="240" w:lineRule="auto"/>
    </w:pPr>
    <w:rPr>
      <w:rFonts w:ascii="Arial" w:eastAsiaTheme="minorEastAsia" w:hAnsi="Arial" w:cs="Arial"/>
      <w:b/>
      <w:szCs w:val="24"/>
    </w:rPr>
  </w:style>
  <w:style w:type="character" w:customStyle="1" w:styleId="11-PUCE3Car">
    <w:name w:val="11-PUCE 3 Car"/>
    <w:basedOn w:val="Fuentedeprrafopredeter"/>
    <w:link w:val="11-PUCE3"/>
    <w:rsid w:val="00A73A68"/>
    <w:rPr>
      <w:rFonts w:ascii="Arial" w:eastAsiaTheme="minorEastAsia" w:hAnsi="Arial" w:cs="Arial"/>
      <w:b/>
      <w:sz w:val="24"/>
      <w:szCs w:val="24"/>
    </w:rPr>
  </w:style>
  <w:style w:type="paragraph" w:customStyle="1" w:styleId="12-PUCE4">
    <w:name w:val="12- PUCE 4"/>
    <w:next w:val="Normal"/>
    <w:link w:val="12-PUCE4Car"/>
    <w:rsid w:val="00A73A68"/>
    <w:pPr>
      <w:numPr>
        <w:ilvl w:val="1"/>
        <w:numId w:val="2"/>
      </w:numPr>
      <w:spacing w:after="0"/>
    </w:pPr>
    <w:rPr>
      <w:rFonts w:ascii="Arial" w:eastAsiaTheme="minorEastAsia" w:hAnsi="Arial"/>
    </w:rPr>
  </w:style>
  <w:style w:type="character" w:customStyle="1" w:styleId="12-PUCE4Car">
    <w:name w:val="12- PUCE 4 Car"/>
    <w:basedOn w:val="Fuentedeprrafopredeter"/>
    <w:link w:val="12-PUCE4"/>
    <w:rsid w:val="00A73A68"/>
    <w:rPr>
      <w:rFonts w:ascii="Arial" w:eastAsiaTheme="minorEastAsia" w:hAnsi="Arial"/>
    </w:rPr>
  </w:style>
  <w:style w:type="paragraph" w:customStyle="1" w:styleId="1-TITRE1">
    <w:name w:val="1-TITRE 1"/>
    <w:next w:val="Normal"/>
    <w:link w:val="1-TITRE1Car"/>
    <w:rsid w:val="00A73A68"/>
    <w:pPr>
      <w:numPr>
        <w:numId w:val="3"/>
      </w:numPr>
      <w:spacing w:after="240" w:line="240" w:lineRule="auto"/>
    </w:pPr>
    <w:rPr>
      <w:rFonts w:ascii="Arial Gras" w:eastAsiaTheme="minorEastAsia" w:hAnsi="Arial Gras" w:cs="Arial"/>
      <w:b/>
      <w:caps/>
      <w:color w:val="0075BF"/>
      <w:sz w:val="40"/>
      <w:szCs w:val="40"/>
    </w:rPr>
  </w:style>
  <w:style w:type="character" w:customStyle="1" w:styleId="1-TITRE1Car">
    <w:name w:val="1-TITRE 1 Car"/>
    <w:basedOn w:val="Fuentedeprrafopredeter"/>
    <w:link w:val="1-TITRE1"/>
    <w:rsid w:val="00A73A68"/>
    <w:rPr>
      <w:rFonts w:ascii="Arial Gras" w:eastAsiaTheme="minorEastAsia" w:hAnsi="Arial Gras" w:cs="Arial"/>
      <w:b/>
      <w:caps/>
      <w:color w:val="0075BF"/>
      <w:sz w:val="40"/>
      <w:szCs w:val="40"/>
    </w:rPr>
  </w:style>
  <w:style w:type="paragraph" w:customStyle="1" w:styleId="2-TITRE2">
    <w:name w:val="2- TITRE 2"/>
    <w:next w:val="Normal"/>
    <w:link w:val="2-TITRE2Car"/>
    <w:autoRedefine/>
    <w:rsid w:val="00A73A68"/>
    <w:pPr>
      <w:spacing w:before="360" w:after="0" w:line="240" w:lineRule="auto"/>
    </w:pPr>
    <w:rPr>
      <w:rFonts w:ascii="Arial Gras" w:eastAsiaTheme="minorEastAsia" w:hAnsi="Arial Gras" w:cs="Arial"/>
      <w:b/>
      <w:color w:val="0075BF"/>
      <w:sz w:val="34"/>
      <w:szCs w:val="34"/>
    </w:rPr>
  </w:style>
  <w:style w:type="character" w:customStyle="1" w:styleId="2-TITRE2Car">
    <w:name w:val="2- TITRE 2 Car"/>
    <w:basedOn w:val="Fuentedeprrafopredeter"/>
    <w:link w:val="2-TITRE2"/>
    <w:rsid w:val="00A73A68"/>
    <w:rPr>
      <w:rFonts w:ascii="Arial Gras" w:eastAsiaTheme="minorEastAsia" w:hAnsi="Arial Gras" w:cs="Arial"/>
      <w:b/>
      <w:color w:val="0075BF"/>
      <w:sz w:val="34"/>
      <w:szCs w:val="34"/>
    </w:rPr>
  </w:style>
  <w:style w:type="paragraph" w:customStyle="1" w:styleId="3-TEXTENORMAL">
    <w:name w:val="3- TEXTE NORMAL"/>
    <w:link w:val="3-TEXTENORMALCar"/>
    <w:rsid w:val="00A73A68"/>
    <w:pPr>
      <w:spacing w:before="120" w:after="120" w:line="240" w:lineRule="exact"/>
      <w:jc w:val="both"/>
    </w:pPr>
    <w:rPr>
      <w:rFonts w:ascii="Arial" w:eastAsiaTheme="minorEastAsia" w:hAnsi="Arial" w:cs="Arial"/>
    </w:rPr>
  </w:style>
  <w:style w:type="character" w:customStyle="1" w:styleId="3-TEXTENORMALCar">
    <w:name w:val="3- TEXTE NORMAL Car"/>
    <w:basedOn w:val="Fuentedeprrafopredeter"/>
    <w:link w:val="3-TEXTENORMAL"/>
    <w:rsid w:val="00A73A68"/>
    <w:rPr>
      <w:rFonts w:ascii="Arial" w:eastAsiaTheme="minorEastAsia" w:hAnsi="Arial" w:cs="Arial"/>
    </w:rPr>
  </w:style>
  <w:style w:type="paragraph" w:customStyle="1" w:styleId="4-TEXTEGRAS">
    <w:name w:val="4- TEXTE GRAS"/>
    <w:next w:val="3-TEXTENORMAL"/>
    <w:link w:val="4-TEXTEGRASCar"/>
    <w:rsid w:val="00A73A68"/>
    <w:pPr>
      <w:spacing w:before="480" w:after="240" w:line="240" w:lineRule="exact"/>
      <w:jc w:val="both"/>
    </w:pPr>
    <w:rPr>
      <w:rFonts w:ascii="Arial" w:eastAsiaTheme="minorEastAsia" w:hAnsi="Arial" w:cs="Arial"/>
      <w:b/>
      <w:szCs w:val="24"/>
    </w:rPr>
  </w:style>
  <w:style w:type="character" w:customStyle="1" w:styleId="4-TEXTEGRASCar">
    <w:name w:val="4- TEXTE GRAS Car"/>
    <w:basedOn w:val="Fuentedeprrafopredeter"/>
    <w:link w:val="4-TEXTEGRAS"/>
    <w:rsid w:val="00A73A68"/>
    <w:rPr>
      <w:rFonts w:ascii="Arial" w:eastAsiaTheme="minorEastAsia" w:hAnsi="Arial" w:cs="Arial"/>
      <w:b/>
      <w:sz w:val="24"/>
      <w:szCs w:val="24"/>
    </w:rPr>
  </w:style>
  <w:style w:type="paragraph" w:customStyle="1" w:styleId="5-PUCE1">
    <w:name w:val="5- PUCE 1"/>
    <w:basedOn w:val="Normal"/>
    <w:link w:val="5-PUCE1Car"/>
    <w:rsid w:val="00A73A68"/>
    <w:pPr>
      <w:spacing w:after="0" w:line="240" w:lineRule="auto"/>
      <w:ind w:left="502" w:hanging="360"/>
    </w:pPr>
    <w:rPr>
      <w:rFonts w:ascii="Arial" w:eastAsiaTheme="minorEastAsia" w:hAnsi="Arial" w:cs="Arial"/>
    </w:rPr>
  </w:style>
  <w:style w:type="character" w:customStyle="1" w:styleId="5-PUCE1Car">
    <w:name w:val="5- PUCE 1 Car"/>
    <w:basedOn w:val="Fuentedeprrafopredeter"/>
    <w:link w:val="5-PUCE1"/>
    <w:rsid w:val="00A73A68"/>
    <w:rPr>
      <w:rFonts w:ascii="Arial" w:eastAsiaTheme="minorEastAsia" w:hAnsi="Arial" w:cs="Arial"/>
    </w:rPr>
  </w:style>
  <w:style w:type="paragraph" w:styleId="Encabezado">
    <w:name w:val="header"/>
    <w:basedOn w:val="Normal"/>
    <w:link w:val="EncabezadoCar"/>
    <w:uiPriority w:val="99"/>
    <w:unhideWhenUsed/>
    <w:rsid w:val="004F701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4F7014"/>
  </w:style>
  <w:style w:type="paragraph" w:styleId="Piedepgina">
    <w:name w:val="footer"/>
    <w:basedOn w:val="Normal"/>
    <w:link w:val="PiedepginaCar"/>
    <w:uiPriority w:val="99"/>
    <w:unhideWhenUsed/>
    <w:rsid w:val="004F701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4F7014"/>
  </w:style>
  <w:style w:type="paragraph" w:customStyle="1" w:styleId="Paragraphestandard">
    <w:name w:val="[Paragraphe standard]"/>
    <w:basedOn w:val="Normal"/>
    <w:uiPriority w:val="99"/>
    <w:rsid w:val="00C271D4"/>
    <w:pPr>
      <w:autoSpaceDE w:val="0"/>
      <w:autoSpaceDN w:val="0"/>
      <w:adjustRightInd w:val="0"/>
      <w:spacing w:after="0" w:line="288" w:lineRule="auto"/>
      <w:textAlignment w:val="center"/>
    </w:pPr>
    <w:rPr>
      <w:rFonts w:ascii="Minion Pro" w:hAnsi="Minion Pro" w:cs="Minion Pro"/>
      <w:color w:val="000000"/>
      <w:szCs w:val="24"/>
    </w:rPr>
  </w:style>
  <w:style w:type="table" w:styleId="Tablaconcuadrcula">
    <w:name w:val="Table Grid"/>
    <w:basedOn w:val="Tablanormal"/>
    <w:uiPriority w:val="39"/>
    <w:rsid w:val="008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theperson">
    <w:name w:val="Name of the person"/>
    <w:basedOn w:val="Normal"/>
    <w:uiPriority w:val="99"/>
    <w:rsid w:val="007B2997"/>
    <w:pPr>
      <w:autoSpaceDE w:val="0"/>
      <w:autoSpaceDN w:val="0"/>
      <w:adjustRightInd w:val="0"/>
      <w:spacing w:after="0" w:line="150" w:lineRule="atLeast"/>
      <w:textAlignment w:val="center"/>
    </w:pPr>
    <w:rPr>
      <w:rFonts w:ascii="Montserrat ExtraBold" w:hAnsi="Montserrat ExtraBold" w:cs="Montserrat ExtraBold"/>
      <w:b/>
      <w:bCs/>
      <w:color w:val="050B7F"/>
      <w:sz w:val="17"/>
      <w:szCs w:val="17"/>
    </w:rPr>
  </w:style>
  <w:style w:type="paragraph" w:customStyle="1" w:styleId="1-TITRE3">
    <w:name w:val="1- TITRE 3"/>
    <w:link w:val="1-TITRE3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4391FF"/>
      <w:sz w:val="30"/>
      <w:szCs w:val="30"/>
    </w:rPr>
  </w:style>
  <w:style w:type="paragraph" w:customStyle="1" w:styleId="1-TITRE4">
    <w:name w:val="1- TITRE 4"/>
    <w:link w:val="1-TITRE4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000000"/>
      <w:szCs w:val="24"/>
    </w:rPr>
  </w:style>
  <w:style w:type="character" w:customStyle="1" w:styleId="1-TITRE3Car">
    <w:name w:val="1- TITRE 3 Car"/>
    <w:basedOn w:val="Fuentedeprrafopredeter"/>
    <w:link w:val="1-TITRE3"/>
    <w:rsid w:val="004B718A"/>
    <w:rPr>
      <w:rFonts w:ascii="Source Sans Pro (OTF) Bold" w:hAnsi="Source Sans Pro (OTF) Bold" w:cs="Source Sans Pro (OTF) Bold"/>
      <w:b/>
      <w:bCs/>
      <w:color w:val="4391FF"/>
      <w:sz w:val="30"/>
      <w:szCs w:val="30"/>
    </w:rPr>
  </w:style>
  <w:style w:type="paragraph" w:customStyle="1" w:styleId="2-TEXTE">
    <w:name w:val="2- TEXTE"/>
    <w:link w:val="2-TEXTECar"/>
    <w:qFormat/>
    <w:rsid w:val="004B718A"/>
    <w:pPr>
      <w:suppressAutoHyphens/>
      <w:autoSpaceDE w:val="0"/>
      <w:autoSpaceDN w:val="0"/>
      <w:adjustRightInd w:val="0"/>
      <w:spacing w:after="0" w:line="300" w:lineRule="atLeast"/>
      <w:textAlignment w:val="center"/>
    </w:pPr>
    <w:rPr>
      <w:rFonts w:cs="Source Sans Pro"/>
      <w:color w:val="000000"/>
      <w:szCs w:val="24"/>
    </w:rPr>
  </w:style>
  <w:style w:type="character" w:customStyle="1" w:styleId="1-TITRE4Car">
    <w:name w:val="1- TITRE 4 Car"/>
    <w:basedOn w:val="Fuentedeprrafopredeter"/>
    <w:link w:val="1-TITRE4"/>
    <w:rsid w:val="004B718A"/>
    <w:rPr>
      <w:rFonts w:ascii="Source Sans Pro (OTF) Bold" w:hAnsi="Source Sans Pro (OTF) Bold" w:cs="Source Sans Pro (OTF) Bold"/>
      <w:b/>
      <w:bCs/>
      <w:color w:val="000000"/>
      <w:szCs w:val="24"/>
    </w:rPr>
  </w:style>
  <w:style w:type="paragraph" w:customStyle="1" w:styleId="1-TITRE2">
    <w:name w:val="1- TITRE 2"/>
    <w:link w:val="1-TITRE2Car"/>
    <w:qFormat/>
    <w:rsid w:val="00294E97"/>
    <w:pPr>
      <w:framePr w:hSpace="142" w:wrap="around" w:vAnchor="page" w:hAnchor="text" w:x="-146" w:y="2530"/>
      <w:spacing w:after="0" w:line="432" w:lineRule="atLeast"/>
      <w:ind w:left="34"/>
      <w:suppressOverlap/>
    </w:pPr>
    <w:rPr>
      <w:rFonts w:ascii="Montserrat SemiBold" w:hAnsi="Montserrat SemiBold" w:cs="Montserrat SemiBold"/>
      <w:color w:val="4391FF"/>
      <w:spacing w:val="18"/>
      <w:sz w:val="36"/>
      <w:szCs w:val="36"/>
    </w:rPr>
  </w:style>
  <w:style w:type="character" w:customStyle="1" w:styleId="2-TEXTECar">
    <w:name w:val="2- TEXTE Car"/>
    <w:basedOn w:val="Fuentedeprrafopredeter"/>
    <w:link w:val="2-TEXTE"/>
    <w:rsid w:val="004B718A"/>
    <w:rPr>
      <w:rFonts w:cs="Source Sans Pro"/>
      <w:color w:val="000000"/>
      <w:szCs w:val="24"/>
    </w:rPr>
  </w:style>
  <w:style w:type="paragraph" w:customStyle="1" w:styleId="1-TITRE10">
    <w:name w:val="1- TITRE 1"/>
    <w:link w:val="1-TITRE1Car0"/>
    <w:qFormat/>
    <w:rsid w:val="00D05219"/>
    <w:rPr>
      <w:rFonts w:ascii="Montserrat ExtraBold" w:hAnsi="Montserrat ExtraBold"/>
      <w:color w:val="050B7F"/>
      <w:sz w:val="56"/>
      <w:szCs w:val="56"/>
    </w:rPr>
  </w:style>
  <w:style w:type="character" w:customStyle="1" w:styleId="1-TITRE2Car">
    <w:name w:val="1- TITRE 2 Car"/>
    <w:basedOn w:val="Fuentedeprrafopredeter"/>
    <w:link w:val="1-TITRE2"/>
    <w:rsid w:val="00294E97"/>
    <w:rPr>
      <w:rFonts w:ascii="Montserrat SemiBold" w:hAnsi="Montserrat SemiBold" w:cs="Montserrat SemiBold"/>
      <w:color w:val="4391FF"/>
      <w:spacing w:val="18"/>
      <w:sz w:val="36"/>
      <w:szCs w:val="36"/>
    </w:rPr>
  </w:style>
  <w:style w:type="paragraph" w:customStyle="1" w:styleId="1-DATE">
    <w:name w:val="1- DATE"/>
    <w:basedOn w:val="Normal"/>
    <w:link w:val="1-DATECar"/>
    <w:qFormat/>
    <w:rsid w:val="00644464"/>
    <w:pPr>
      <w:spacing w:before="120" w:after="0" w:line="300" w:lineRule="atLeast"/>
    </w:pPr>
    <w:rPr>
      <w:rFonts w:cs="Source Sans Pro"/>
      <w:color w:val="050B7F"/>
      <w:sz w:val="30"/>
      <w:szCs w:val="30"/>
    </w:rPr>
  </w:style>
  <w:style w:type="character" w:customStyle="1" w:styleId="1-TITRE1Car0">
    <w:name w:val="1- TITRE 1 Car"/>
    <w:basedOn w:val="Fuentedeprrafopredeter"/>
    <w:link w:val="1-TITRE10"/>
    <w:rsid w:val="00D05219"/>
    <w:rPr>
      <w:rFonts w:ascii="Montserrat ExtraBold" w:hAnsi="Montserrat ExtraBold"/>
      <w:color w:val="050B7F"/>
      <w:sz w:val="56"/>
      <w:szCs w:val="56"/>
    </w:rPr>
  </w:style>
  <w:style w:type="character" w:customStyle="1" w:styleId="1-DATECar">
    <w:name w:val="1- DATE Car"/>
    <w:basedOn w:val="Fuentedeprrafopredeter"/>
    <w:link w:val="1-DATE"/>
    <w:rsid w:val="00644464"/>
    <w:rPr>
      <w:rFonts w:cs="Source Sans Pro"/>
      <w:color w:val="050B7F"/>
      <w:sz w:val="30"/>
      <w:szCs w:val="30"/>
    </w:rPr>
  </w:style>
  <w:style w:type="paragraph" w:styleId="Prrafodelista">
    <w:name w:val="List Paragraph"/>
    <w:basedOn w:val="Normal"/>
    <w:uiPriority w:val="34"/>
    <w:qFormat/>
    <w:rsid w:val="003E79D2"/>
    <w:pPr>
      <w:ind w:left="720"/>
      <w:contextualSpacing/>
    </w:pPr>
  </w:style>
  <w:style w:type="character" w:styleId="Hipervnculo">
    <w:name w:val="Hyperlink"/>
    <w:basedOn w:val="Fuentedeprrafopredeter"/>
    <w:uiPriority w:val="99"/>
    <w:unhideWhenUsed/>
    <w:rsid w:val="00D31E1E"/>
    <w:rPr>
      <w:color w:val="0563C1" w:themeColor="hyperlink"/>
      <w:u w:val="single"/>
    </w:rPr>
  </w:style>
  <w:style w:type="character" w:customStyle="1" w:styleId="UnresolvedMention1">
    <w:name w:val="Unresolved Mention1"/>
    <w:basedOn w:val="Fuentedeprrafopredeter"/>
    <w:uiPriority w:val="99"/>
    <w:semiHidden/>
    <w:unhideWhenUsed/>
    <w:rsid w:val="00D31E1E"/>
    <w:rPr>
      <w:color w:val="808080"/>
      <w:shd w:val="clear" w:color="auto" w:fill="E6E6E6"/>
    </w:rPr>
  </w:style>
  <w:style w:type="paragraph" w:styleId="Textonotapie">
    <w:name w:val="footnote text"/>
    <w:basedOn w:val="Normal"/>
    <w:link w:val="TextonotapieCar"/>
    <w:uiPriority w:val="99"/>
    <w:semiHidden/>
    <w:unhideWhenUsed/>
    <w:rsid w:val="00D675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7590"/>
    <w:rPr>
      <w:sz w:val="20"/>
      <w:szCs w:val="20"/>
    </w:rPr>
  </w:style>
  <w:style w:type="character" w:styleId="Refdenotaalpie">
    <w:name w:val="footnote reference"/>
    <w:basedOn w:val="Fuentedeprrafopredeter"/>
    <w:uiPriority w:val="99"/>
    <w:semiHidden/>
    <w:unhideWhenUsed/>
    <w:rsid w:val="00D67590"/>
    <w:rPr>
      <w:vertAlign w:val="superscript"/>
    </w:rPr>
  </w:style>
  <w:style w:type="paragraph" w:styleId="Ttulo">
    <w:name w:val="Title"/>
    <w:basedOn w:val="Normal"/>
    <w:link w:val="TtuloCar"/>
    <w:qFormat/>
    <w:rsid w:val="006230C1"/>
    <w:pPr>
      <w:spacing w:after="0" w:line="260" w:lineRule="atLeast"/>
      <w:outlineLvl w:val="0"/>
    </w:pPr>
    <w:rPr>
      <w:rFonts w:ascii="Arial" w:eastAsia="Times New Roman" w:hAnsi="Arial" w:cs="Times New Roman"/>
      <w:b/>
      <w:caps/>
      <w:sz w:val="22"/>
      <w:szCs w:val="32"/>
      <w:lang w:val="en-GB" w:eastAsia="fr-FR"/>
    </w:rPr>
  </w:style>
  <w:style w:type="character" w:customStyle="1" w:styleId="TtuloCar">
    <w:name w:val="Título Car"/>
    <w:basedOn w:val="Fuentedeprrafopredeter"/>
    <w:link w:val="Ttulo"/>
    <w:rsid w:val="006230C1"/>
    <w:rPr>
      <w:rFonts w:ascii="Arial" w:eastAsia="Times New Roman" w:hAnsi="Arial" w:cs="Times New Roman"/>
      <w:b/>
      <w:caps/>
      <w:sz w:val="22"/>
      <w:szCs w:val="32"/>
      <w:lang w:val="en-GB" w:eastAsia="fr-FR"/>
    </w:rPr>
  </w:style>
  <w:style w:type="paragraph" w:customStyle="1" w:styleId="Default">
    <w:name w:val="Default"/>
    <w:link w:val="DefaultChar"/>
    <w:rsid w:val="006230C1"/>
    <w:pPr>
      <w:autoSpaceDE w:val="0"/>
      <w:autoSpaceDN w:val="0"/>
      <w:adjustRightInd w:val="0"/>
      <w:spacing w:after="0" w:line="240" w:lineRule="auto"/>
    </w:pPr>
    <w:rPr>
      <w:rFonts w:ascii="Arial" w:eastAsia="Times New Roman" w:hAnsi="Arial" w:cs="Arial"/>
      <w:color w:val="000000"/>
      <w:szCs w:val="24"/>
      <w:lang w:eastAsia="fr-FR"/>
    </w:rPr>
  </w:style>
  <w:style w:type="paragraph" w:customStyle="1" w:styleId="Normal1">
    <w:name w:val="Normal1"/>
    <w:rsid w:val="006230C1"/>
    <w:pPr>
      <w:pBdr>
        <w:top w:val="nil"/>
        <w:left w:val="nil"/>
        <w:bottom w:val="nil"/>
        <w:right w:val="nil"/>
        <w:between w:val="nil"/>
      </w:pBdr>
      <w:spacing w:after="0" w:line="276" w:lineRule="auto"/>
    </w:pPr>
    <w:rPr>
      <w:rFonts w:ascii="Arial" w:eastAsia="Arial" w:hAnsi="Arial" w:cs="Arial"/>
      <w:color w:val="000000"/>
      <w:sz w:val="22"/>
      <w:lang w:eastAsia="fr-FR"/>
    </w:rPr>
  </w:style>
  <w:style w:type="character" w:customStyle="1" w:styleId="DefaultChar">
    <w:name w:val="Default Char"/>
    <w:basedOn w:val="Fuentedeprrafopredeter"/>
    <w:link w:val="Default"/>
    <w:rsid w:val="006230C1"/>
    <w:rPr>
      <w:rFonts w:ascii="Arial" w:eastAsia="Times New Roman" w:hAnsi="Arial" w:cs="Arial"/>
      <w:color w:val="000000"/>
      <w:szCs w:val="24"/>
      <w:lang w:eastAsia="fr-FR"/>
    </w:rPr>
  </w:style>
  <w:style w:type="character" w:styleId="Hipervnculovisitado">
    <w:name w:val="FollowedHyperlink"/>
    <w:basedOn w:val="Fuentedeprrafopredeter"/>
    <w:uiPriority w:val="99"/>
    <w:semiHidden/>
    <w:unhideWhenUsed/>
    <w:rsid w:val="007E1E2F"/>
    <w:rPr>
      <w:color w:val="954F72" w:themeColor="followedHyperlink"/>
      <w:u w:val="single"/>
    </w:rPr>
  </w:style>
  <w:style w:type="paragraph" w:styleId="Textodeglobo">
    <w:name w:val="Balloon Text"/>
    <w:basedOn w:val="Normal"/>
    <w:link w:val="TextodegloboCar"/>
    <w:uiPriority w:val="99"/>
    <w:semiHidden/>
    <w:unhideWhenUsed/>
    <w:rsid w:val="00915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327"/>
    <w:rPr>
      <w:rFonts w:ascii="Segoe UI" w:hAnsi="Segoe UI" w:cs="Segoe UI"/>
      <w:sz w:val="18"/>
      <w:szCs w:val="18"/>
    </w:rPr>
  </w:style>
  <w:style w:type="character" w:styleId="Refdecomentario">
    <w:name w:val="annotation reference"/>
    <w:basedOn w:val="Fuentedeprrafopredeter"/>
    <w:uiPriority w:val="99"/>
    <w:semiHidden/>
    <w:unhideWhenUsed/>
    <w:rsid w:val="00584FED"/>
    <w:rPr>
      <w:sz w:val="16"/>
      <w:szCs w:val="16"/>
    </w:rPr>
  </w:style>
  <w:style w:type="paragraph" w:styleId="Textocomentario">
    <w:name w:val="annotation text"/>
    <w:basedOn w:val="Normal"/>
    <w:link w:val="TextocomentarioCar"/>
    <w:uiPriority w:val="99"/>
    <w:semiHidden/>
    <w:unhideWhenUsed/>
    <w:rsid w:val="00584FE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4FED"/>
    <w:rPr>
      <w:sz w:val="20"/>
      <w:szCs w:val="20"/>
    </w:rPr>
  </w:style>
  <w:style w:type="paragraph" w:styleId="Asuntodelcomentario">
    <w:name w:val="annotation subject"/>
    <w:basedOn w:val="Textocomentario"/>
    <w:next w:val="Textocomentario"/>
    <w:link w:val="AsuntodelcomentarioCar"/>
    <w:uiPriority w:val="99"/>
    <w:semiHidden/>
    <w:unhideWhenUsed/>
    <w:rsid w:val="00584FED"/>
    <w:rPr>
      <w:b/>
      <w:bCs/>
    </w:rPr>
  </w:style>
  <w:style w:type="character" w:customStyle="1" w:styleId="AsuntodelcomentarioCar">
    <w:name w:val="Asunto del comentario Car"/>
    <w:basedOn w:val="TextocomentarioCar"/>
    <w:link w:val="Asuntodelcomentario"/>
    <w:uiPriority w:val="99"/>
    <w:semiHidden/>
    <w:rsid w:val="00584FED"/>
    <w:rPr>
      <w:b/>
      <w:bCs/>
      <w:sz w:val="20"/>
      <w:szCs w:val="20"/>
    </w:rPr>
  </w:style>
  <w:style w:type="character" w:customStyle="1" w:styleId="normaltextrun">
    <w:name w:val="normaltextrun"/>
    <w:basedOn w:val="Fuentedeprrafopredeter"/>
    <w:rsid w:val="00313C9C"/>
  </w:style>
  <w:style w:type="character" w:customStyle="1" w:styleId="Ttulo2Car">
    <w:name w:val="Título 2 Car"/>
    <w:basedOn w:val="Fuentedeprrafopredeter"/>
    <w:link w:val="Ttulo2"/>
    <w:uiPriority w:val="9"/>
    <w:rsid w:val="004430DE"/>
    <w:rPr>
      <w:rFonts w:ascii="Times New Roman" w:eastAsia="Times New Roman" w:hAnsi="Times New Roman" w:cs="Times New Roman"/>
      <w:b/>
      <w:bCs/>
      <w:sz w:val="36"/>
      <w:szCs w:val="36"/>
      <w:lang w:eastAsia="fr-FR"/>
    </w:rPr>
  </w:style>
  <w:style w:type="character" w:customStyle="1" w:styleId="Ttulo1Car">
    <w:name w:val="Título 1 Car"/>
    <w:basedOn w:val="Fuentedeprrafopredeter"/>
    <w:link w:val="Ttulo1"/>
    <w:uiPriority w:val="9"/>
    <w:rsid w:val="004430DE"/>
    <w:rPr>
      <w:rFonts w:asciiTheme="majorHAnsi" w:eastAsiaTheme="majorEastAsia" w:hAnsiTheme="majorHAnsi" w:cstheme="majorBidi"/>
      <w:color w:val="2F5496" w:themeColor="accent1" w:themeShade="BF"/>
      <w:sz w:val="32"/>
      <w:szCs w:val="32"/>
    </w:rPr>
  </w:style>
  <w:style w:type="paragraph" w:customStyle="1" w:styleId="Style1">
    <w:name w:val="Style1"/>
    <w:basedOn w:val="Default"/>
    <w:link w:val="Style1Char"/>
    <w:qFormat/>
    <w:rsid w:val="00672372"/>
    <w:pPr>
      <w:numPr>
        <w:numId w:val="13"/>
      </w:numPr>
      <w:spacing w:before="120" w:after="120"/>
      <w:jc w:val="both"/>
    </w:pPr>
    <w:rPr>
      <w:b/>
      <w:color w:val="4472C4" w:themeColor="accent1"/>
      <w:sz w:val="20"/>
      <w:szCs w:val="20"/>
      <w:lang w:val="en-US"/>
    </w:rPr>
  </w:style>
  <w:style w:type="character" w:customStyle="1" w:styleId="Style1Char">
    <w:name w:val="Style1 Char"/>
    <w:basedOn w:val="DefaultChar"/>
    <w:link w:val="Style1"/>
    <w:rsid w:val="00672372"/>
    <w:rPr>
      <w:rFonts w:ascii="Arial" w:eastAsia="Times New Roman" w:hAnsi="Arial" w:cs="Arial"/>
      <w:b/>
      <w:color w:val="4472C4" w:themeColor="accent1"/>
      <w:sz w:val="20"/>
      <w:szCs w:val="20"/>
      <w:lang w:val="en-US" w:eastAsia="fr-FR"/>
    </w:rPr>
  </w:style>
  <w:style w:type="paragraph" w:styleId="NormalWeb">
    <w:name w:val="Normal (Web)"/>
    <w:basedOn w:val="Normal"/>
    <w:uiPriority w:val="99"/>
    <w:unhideWhenUsed/>
    <w:rsid w:val="009538AF"/>
    <w:pPr>
      <w:spacing w:before="100" w:beforeAutospacing="1" w:after="100" w:afterAutospacing="1" w:line="240" w:lineRule="auto"/>
    </w:pPr>
    <w:rPr>
      <w:rFonts w:ascii="Times New Roman" w:eastAsia="Times New Roman" w:hAnsi="Times New Roman" w:cs="Times New Roman"/>
      <w:szCs w:val="24"/>
      <w:lang w:eastAsia="fr-FR"/>
    </w:rPr>
  </w:style>
  <w:style w:type="paragraph" w:styleId="HTMLconformatoprevio">
    <w:name w:val="HTML Preformatted"/>
    <w:basedOn w:val="Normal"/>
    <w:link w:val="HTMLconformatoprevioCar"/>
    <w:uiPriority w:val="99"/>
    <w:semiHidden/>
    <w:unhideWhenUsed/>
    <w:rsid w:val="00664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664D10"/>
    <w:rPr>
      <w:rFonts w:ascii="Courier New" w:eastAsia="Times New Roman" w:hAnsi="Courier New" w:cs="Courier New"/>
      <w:sz w:val="20"/>
      <w:szCs w:val="20"/>
      <w:lang w:val="es-ES" w:eastAsia="es-ES"/>
    </w:rPr>
  </w:style>
  <w:style w:type="character" w:customStyle="1" w:styleId="y2iqfc">
    <w:name w:val="y2iqfc"/>
    <w:basedOn w:val="Fuentedeprrafopredeter"/>
    <w:rsid w:val="0066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6951">
      <w:bodyDiv w:val="1"/>
      <w:marLeft w:val="0"/>
      <w:marRight w:val="0"/>
      <w:marTop w:val="0"/>
      <w:marBottom w:val="0"/>
      <w:divBdr>
        <w:top w:val="none" w:sz="0" w:space="0" w:color="auto"/>
        <w:left w:val="none" w:sz="0" w:space="0" w:color="auto"/>
        <w:bottom w:val="none" w:sz="0" w:space="0" w:color="auto"/>
        <w:right w:val="none" w:sz="0" w:space="0" w:color="auto"/>
      </w:divBdr>
    </w:div>
    <w:div w:id="687872631">
      <w:bodyDiv w:val="1"/>
      <w:marLeft w:val="0"/>
      <w:marRight w:val="0"/>
      <w:marTop w:val="0"/>
      <w:marBottom w:val="0"/>
      <w:divBdr>
        <w:top w:val="none" w:sz="0" w:space="0" w:color="auto"/>
        <w:left w:val="none" w:sz="0" w:space="0" w:color="auto"/>
        <w:bottom w:val="none" w:sz="0" w:space="0" w:color="auto"/>
        <w:right w:val="none" w:sz="0" w:space="0" w:color="auto"/>
      </w:divBdr>
    </w:div>
    <w:div w:id="761335570">
      <w:bodyDiv w:val="1"/>
      <w:marLeft w:val="0"/>
      <w:marRight w:val="0"/>
      <w:marTop w:val="0"/>
      <w:marBottom w:val="0"/>
      <w:divBdr>
        <w:top w:val="none" w:sz="0" w:space="0" w:color="auto"/>
        <w:left w:val="none" w:sz="0" w:space="0" w:color="auto"/>
        <w:bottom w:val="none" w:sz="0" w:space="0" w:color="auto"/>
        <w:right w:val="none" w:sz="0" w:space="0" w:color="auto"/>
      </w:divBdr>
      <w:divsChild>
        <w:div w:id="356663742">
          <w:marLeft w:val="0"/>
          <w:marRight w:val="0"/>
          <w:marTop w:val="0"/>
          <w:marBottom w:val="225"/>
          <w:divBdr>
            <w:top w:val="none" w:sz="0" w:space="0" w:color="auto"/>
            <w:left w:val="none" w:sz="0" w:space="0" w:color="auto"/>
            <w:bottom w:val="none" w:sz="0" w:space="0" w:color="auto"/>
            <w:right w:val="none" w:sz="0" w:space="0" w:color="auto"/>
          </w:divBdr>
        </w:div>
      </w:divsChild>
    </w:div>
    <w:div w:id="988512115">
      <w:bodyDiv w:val="1"/>
      <w:marLeft w:val="0"/>
      <w:marRight w:val="0"/>
      <w:marTop w:val="0"/>
      <w:marBottom w:val="0"/>
      <w:divBdr>
        <w:top w:val="none" w:sz="0" w:space="0" w:color="auto"/>
        <w:left w:val="none" w:sz="0" w:space="0" w:color="auto"/>
        <w:bottom w:val="none" w:sz="0" w:space="0" w:color="auto"/>
        <w:right w:val="none" w:sz="0" w:space="0" w:color="auto"/>
      </w:divBdr>
    </w:div>
    <w:div w:id="1272275897">
      <w:bodyDiv w:val="1"/>
      <w:marLeft w:val="0"/>
      <w:marRight w:val="0"/>
      <w:marTop w:val="0"/>
      <w:marBottom w:val="0"/>
      <w:divBdr>
        <w:top w:val="none" w:sz="0" w:space="0" w:color="auto"/>
        <w:left w:val="none" w:sz="0" w:space="0" w:color="auto"/>
        <w:bottom w:val="none" w:sz="0" w:space="0" w:color="auto"/>
        <w:right w:val="none" w:sz="0" w:space="0" w:color="auto"/>
      </w:divBdr>
    </w:div>
    <w:div w:id="1724328667">
      <w:bodyDiv w:val="1"/>
      <w:marLeft w:val="0"/>
      <w:marRight w:val="0"/>
      <w:marTop w:val="0"/>
      <w:marBottom w:val="0"/>
      <w:divBdr>
        <w:top w:val="none" w:sz="0" w:space="0" w:color="auto"/>
        <w:left w:val="none" w:sz="0" w:space="0" w:color="auto"/>
        <w:bottom w:val="none" w:sz="0" w:space="0" w:color="auto"/>
        <w:right w:val="none" w:sz="0" w:space="0" w:color="auto"/>
      </w:divBdr>
    </w:div>
    <w:div w:id="1882471949">
      <w:bodyDiv w:val="1"/>
      <w:marLeft w:val="0"/>
      <w:marRight w:val="0"/>
      <w:marTop w:val="0"/>
      <w:marBottom w:val="0"/>
      <w:divBdr>
        <w:top w:val="none" w:sz="0" w:space="0" w:color="auto"/>
        <w:left w:val="none" w:sz="0" w:space="0" w:color="auto"/>
        <w:bottom w:val="none" w:sz="0" w:space="0" w:color="auto"/>
        <w:right w:val="none" w:sz="0" w:space="0" w:color="auto"/>
      </w:divBdr>
    </w:div>
    <w:div w:id="21355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dautomoti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licia@eolocomunicacion.com" TargetMode="External"/><Relationship Id="rId2" Type="http://schemas.openxmlformats.org/officeDocument/2006/relationships/hyperlink" Target="mailto:teresa@eolocomunicacion.com" TargetMode="External"/><Relationship Id="rId1" Type="http://schemas.openxmlformats.org/officeDocument/2006/relationships/hyperlink" Target="mailto:alicia@eolocomunicacion.com" TargetMode="External"/><Relationship Id="rId5" Type="http://schemas.openxmlformats.org/officeDocument/2006/relationships/image" Target="media/image3.png"/><Relationship Id="rId4" Type="http://schemas.openxmlformats.org/officeDocument/2006/relationships/hyperlink" Target="mailto:teresa@eolocomunicac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5DC225AF0ACE44B7CB87C9AE71BE97" ma:contentTypeVersion="12" ma:contentTypeDescription="Crear nuevo documento." ma:contentTypeScope="" ma:versionID="a0f920e1b28f2579c03f2233e82fe4db">
  <xsd:schema xmlns:xsd="http://www.w3.org/2001/XMLSchema" xmlns:xs="http://www.w3.org/2001/XMLSchema" xmlns:p="http://schemas.microsoft.com/office/2006/metadata/properties" xmlns:ns2="99b5a41f-d200-4041-ae9b-24898982b569" xmlns:ns3="b71f6e1b-80e1-46e1-879f-2a0e35af63a2" targetNamespace="http://schemas.microsoft.com/office/2006/metadata/properties" ma:root="true" ma:fieldsID="04e4bc87aafb8b18cccb51a8612f6df6" ns2:_="" ns3:_="">
    <xsd:import namespace="99b5a41f-d200-4041-ae9b-24898982b569"/>
    <xsd:import namespace="b71f6e1b-80e1-46e1-879f-2a0e35af63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a41f-d200-4041-ae9b-24898982b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1f6e1b-80e1-46e1-879f-2a0e35af63a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378DF-679E-4339-ACD8-5B118BE90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a41f-d200-4041-ae9b-24898982b569"/>
    <ds:schemaRef ds:uri="b71f6e1b-80e1-46e1-879f-2a0e35af6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D179C-E160-4B64-AAB0-136E41AE018D}">
  <ds:schemaRefs>
    <ds:schemaRef ds:uri="http://schemas.microsoft.com/sharepoint/v3/contenttype/forms"/>
  </ds:schemaRefs>
</ds:datastoreItem>
</file>

<file path=customXml/itemProps3.xml><?xml version="1.0" encoding="utf-8"?>
<ds:datastoreItem xmlns:ds="http://schemas.openxmlformats.org/officeDocument/2006/customXml" ds:itemID="{0891A6E7-BF5C-45DC-A6FD-A761E5A5A2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7B783D-B38B-46C0-A746-63E2FE37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639</Words>
  <Characters>3518</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2021-04-29T13:40:00Z</dcterms:created>
  <dcterms:modified xsi:type="dcterms:W3CDTF">2021-04-29T16:18:00Z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BELLIS@volvocars.com</vt:lpwstr>
  </property>
  <property fmtid="{D5CDD505-2E9C-101B-9397-08002B2CF9AE}" pid="5" name="MSIP_Label_7fea2623-af8f-4fb8-b1cf-b63cc8e496aa_SetDate">
    <vt:lpwstr>2020-04-21T14:15:56.0773619Z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e285086d-42ad-4ab0-ac02-795eddc7d65b</vt:lpwstr>
  </property>
  <property fmtid="{D5CDD505-2E9C-101B-9397-08002B2CF9AE}" pid="9" name="MSIP_Label_7fea2623-af8f-4fb8-b1cf-b63cc8e496aa_Extended_MSFT_Method">
    <vt:lpwstr>Automatic</vt:lpwstr>
  </property>
  <property fmtid="{D5CDD505-2E9C-101B-9397-08002B2CF9AE}" pid="10" name="Sensitivity">
    <vt:lpwstr>Proprietary</vt:lpwstr>
  </property>
  <property fmtid="{D5CDD505-2E9C-101B-9397-08002B2CF9AE}" pid="11" name="ContentTypeId">
    <vt:lpwstr>0x010100B35DC225AF0ACE44B7CB87C9AE71BE97</vt:lpwstr>
  </property>
</Properties>
</file>