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1ABEF" w14:textId="7EFDD75F" w:rsidR="002400E3" w:rsidRPr="002400E3" w:rsidRDefault="002400E3" w:rsidP="002400E3">
      <w:pPr>
        <w:jc w:val="right"/>
        <w:rPr>
          <w:rFonts w:ascii="Arial" w:hAnsi="Arial" w:cs="Arial"/>
          <w:b/>
          <w:sz w:val="20"/>
          <w:szCs w:val="20"/>
        </w:rPr>
      </w:pPr>
      <w:r w:rsidRPr="002400E3">
        <w:rPr>
          <w:rFonts w:ascii="Arial" w:hAnsi="Arial" w:cs="Arial"/>
          <w:b/>
          <w:sz w:val="20"/>
          <w:szCs w:val="20"/>
        </w:rPr>
        <w:t>Nota de prensa</w:t>
      </w:r>
    </w:p>
    <w:p w14:paraId="0E6E6BE5" w14:textId="77777777" w:rsidR="00272A5F" w:rsidRPr="00462AFC" w:rsidRDefault="00A837B8" w:rsidP="00462AFC">
      <w:pPr>
        <w:jc w:val="both"/>
        <w:rPr>
          <w:rFonts w:ascii="Arial" w:hAnsi="Arial" w:cs="Arial"/>
          <w:b/>
          <w:sz w:val="44"/>
          <w:szCs w:val="44"/>
        </w:rPr>
      </w:pPr>
      <w:r w:rsidRPr="00462AFC">
        <w:rPr>
          <w:rFonts w:ascii="Arial" w:hAnsi="Arial" w:cs="Arial"/>
          <w:b/>
          <w:sz w:val="44"/>
          <w:szCs w:val="44"/>
        </w:rPr>
        <w:t xml:space="preserve">Nace la Mesa de la Movilidad Inteligente como Servicio </w:t>
      </w:r>
      <w:r w:rsidR="00462AFC">
        <w:rPr>
          <w:rFonts w:ascii="Arial" w:hAnsi="Arial" w:cs="Arial"/>
          <w:b/>
          <w:sz w:val="44"/>
          <w:szCs w:val="44"/>
        </w:rPr>
        <w:t>(</w:t>
      </w:r>
      <w:proofErr w:type="spellStart"/>
      <w:r w:rsidR="00462AFC">
        <w:rPr>
          <w:rFonts w:ascii="Arial" w:hAnsi="Arial" w:cs="Arial"/>
          <w:b/>
          <w:sz w:val="44"/>
          <w:szCs w:val="44"/>
        </w:rPr>
        <w:t>MMIcS</w:t>
      </w:r>
      <w:proofErr w:type="spellEnd"/>
      <w:r w:rsidR="00462AFC">
        <w:rPr>
          <w:rFonts w:ascii="Arial" w:hAnsi="Arial" w:cs="Arial"/>
          <w:b/>
          <w:sz w:val="44"/>
          <w:szCs w:val="44"/>
        </w:rPr>
        <w:t>)</w:t>
      </w:r>
      <w:bookmarkStart w:id="0" w:name="_GoBack"/>
      <w:bookmarkEnd w:id="0"/>
    </w:p>
    <w:p w14:paraId="3D2DD5F5" w14:textId="77777777" w:rsidR="00462AFC" w:rsidRDefault="00462AFC" w:rsidP="00462AFC">
      <w:pPr>
        <w:jc w:val="both"/>
        <w:rPr>
          <w:rFonts w:ascii="Arial" w:hAnsi="Arial" w:cs="Arial"/>
          <w:b/>
          <w:sz w:val="28"/>
          <w:szCs w:val="28"/>
        </w:rPr>
      </w:pPr>
      <w:r w:rsidRPr="00462AFC">
        <w:rPr>
          <w:rFonts w:ascii="Arial" w:hAnsi="Arial" w:cs="Arial"/>
          <w:b/>
          <w:sz w:val="28"/>
          <w:szCs w:val="28"/>
        </w:rPr>
        <w:t xml:space="preserve">Creada por ALD </w:t>
      </w:r>
      <w:proofErr w:type="spellStart"/>
      <w:r w:rsidRPr="00462AFC">
        <w:rPr>
          <w:rFonts w:ascii="Arial" w:hAnsi="Arial" w:cs="Arial"/>
          <w:b/>
          <w:sz w:val="28"/>
          <w:szCs w:val="28"/>
        </w:rPr>
        <w:t>Automotive</w:t>
      </w:r>
      <w:proofErr w:type="spellEnd"/>
      <w:r w:rsidRPr="00462AFC">
        <w:rPr>
          <w:rFonts w:ascii="Arial" w:hAnsi="Arial" w:cs="Arial"/>
          <w:b/>
          <w:sz w:val="28"/>
          <w:szCs w:val="28"/>
        </w:rPr>
        <w:t xml:space="preserve"> y Nissan, cuenta con la colaboración de </w:t>
      </w:r>
      <w:proofErr w:type="spellStart"/>
      <w:r w:rsidRPr="00462AFC">
        <w:rPr>
          <w:rFonts w:ascii="Arial" w:hAnsi="Arial" w:cs="Arial"/>
          <w:b/>
          <w:sz w:val="28"/>
          <w:szCs w:val="28"/>
        </w:rPr>
        <w:t>Grant</w:t>
      </w:r>
      <w:proofErr w:type="spellEnd"/>
      <w:r w:rsidRPr="00462AFC">
        <w:rPr>
          <w:rFonts w:ascii="Arial" w:hAnsi="Arial" w:cs="Arial"/>
          <w:b/>
          <w:sz w:val="28"/>
          <w:szCs w:val="28"/>
        </w:rPr>
        <w:t xml:space="preserve"> </w:t>
      </w:r>
      <w:proofErr w:type="spellStart"/>
      <w:r w:rsidRPr="00462AFC">
        <w:rPr>
          <w:rFonts w:ascii="Arial" w:hAnsi="Arial" w:cs="Arial"/>
          <w:b/>
          <w:sz w:val="28"/>
          <w:szCs w:val="28"/>
        </w:rPr>
        <w:t>Thornton</w:t>
      </w:r>
      <w:proofErr w:type="spellEnd"/>
    </w:p>
    <w:p w14:paraId="2275E076" w14:textId="77777777" w:rsidR="00462AFC" w:rsidRDefault="00462AFC" w:rsidP="00462AFC">
      <w:pPr>
        <w:jc w:val="both"/>
        <w:rPr>
          <w:rFonts w:ascii="Arial" w:hAnsi="Arial" w:cs="Arial"/>
          <w:b/>
          <w:sz w:val="28"/>
          <w:szCs w:val="28"/>
        </w:rPr>
      </w:pPr>
      <w:r>
        <w:rPr>
          <w:rFonts w:ascii="Arial" w:hAnsi="Arial" w:cs="Arial"/>
          <w:b/>
          <w:sz w:val="28"/>
          <w:szCs w:val="28"/>
        </w:rPr>
        <w:t xml:space="preserve">Su objetivo es impulsar y optimizar la movilidad del futuro global para empresas </w:t>
      </w:r>
    </w:p>
    <w:p w14:paraId="3053F0D6" w14:textId="53069460" w:rsidR="00462AFC" w:rsidRDefault="00462AFC" w:rsidP="00462AFC">
      <w:pPr>
        <w:jc w:val="both"/>
        <w:rPr>
          <w:rFonts w:ascii="Arial" w:hAnsi="Arial" w:cs="Arial"/>
          <w:b/>
          <w:sz w:val="28"/>
          <w:szCs w:val="28"/>
        </w:rPr>
      </w:pPr>
      <w:r>
        <w:rPr>
          <w:rFonts w:ascii="Arial" w:hAnsi="Arial" w:cs="Arial"/>
          <w:b/>
          <w:sz w:val="28"/>
          <w:szCs w:val="28"/>
        </w:rPr>
        <w:t>Será además un foro de encuentro entre empresas y entidades públicas, abierta a la participación de los diferentes actores relacionados con la movilidad del futuro</w:t>
      </w:r>
    </w:p>
    <w:p w14:paraId="3E76F97C" w14:textId="77777777" w:rsidR="005266D3" w:rsidRDefault="005266D3" w:rsidP="00462AFC">
      <w:pPr>
        <w:jc w:val="both"/>
        <w:rPr>
          <w:rFonts w:ascii="Arial" w:hAnsi="Arial" w:cs="Arial"/>
          <w:b/>
          <w:sz w:val="28"/>
          <w:szCs w:val="28"/>
        </w:rPr>
      </w:pPr>
    </w:p>
    <w:p w14:paraId="1F4B05C8" w14:textId="77777777" w:rsidR="00462AFC" w:rsidRPr="00462AFC" w:rsidRDefault="00462AFC" w:rsidP="009370CC">
      <w:pPr>
        <w:jc w:val="both"/>
        <w:outlineLvl w:val="0"/>
        <w:rPr>
          <w:rFonts w:ascii="Arial" w:hAnsi="Arial" w:cs="Arial"/>
          <w:b/>
          <w:sz w:val="18"/>
          <w:szCs w:val="18"/>
        </w:rPr>
      </w:pPr>
      <w:r w:rsidRPr="00462AFC">
        <w:rPr>
          <w:rFonts w:ascii="Arial" w:hAnsi="Arial" w:cs="Arial"/>
          <w:b/>
          <w:sz w:val="18"/>
          <w:szCs w:val="18"/>
        </w:rPr>
        <w:t>Madrid, 7 de noviembre 2018</w:t>
      </w:r>
    </w:p>
    <w:p w14:paraId="1C297A70" w14:textId="77777777" w:rsidR="00462AFC" w:rsidRDefault="00462AFC" w:rsidP="00462AFC">
      <w:pPr>
        <w:jc w:val="both"/>
        <w:rPr>
          <w:rFonts w:ascii="Arial" w:hAnsi="Arial" w:cs="Arial"/>
          <w:sz w:val="24"/>
          <w:szCs w:val="24"/>
        </w:rPr>
      </w:pPr>
      <w:r>
        <w:rPr>
          <w:rFonts w:ascii="Arial" w:hAnsi="Arial" w:cs="Arial"/>
          <w:sz w:val="24"/>
          <w:szCs w:val="24"/>
        </w:rPr>
        <w:t>La movilidad inteligente, compartida</w:t>
      </w:r>
      <w:r w:rsidR="009370CC">
        <w:rPr>
          <w:rFonts w:ascii="Arial" w:hAnsi="Arial" w:cs="Arial"/>
          <w:sz w:val="24"/>
          <w:szCs w:val="24"/>
        </w:rPr>
        <w:t>,</w:t>
      </w:r>
      <w:r>
        <w:rPr>
          <w:rFonts w:ascii="Arial" w:hAnsi="Arial" w:cs="Arial"/>
          <w:sz w:val="24"/>
          <w:szCs w:val="24"/>
        </w:rPr>
        <w:t xml:space="preserve"> a demanda y sostenible</w:t>
      </w:r>
      <w:r w:rsidR="009370CC">
        <w:rPr>
          <w:rFonts w:ascii="Arial" w:hAnsi="Arial" w:cs="Arial"/>
          <w:sz w:val="24"/>
          <w:szCs w:val="24"/>
        </w:rPr>
        <w:t>,</w:t>
      </w:r>
      <w:r>
        <w:rPr>
          <w:rFonts w:ascii="Arial" w:hAnsi="Arial" w:cs="Arial"/>
          <w:sz w:val="24"/>
          <w:szCs w:val="24"/>
        </w:rPr>
        <w:t xml:space="preserve"> es una realidad dentro de las ciudades, que aspiran a ser más saludables y seguras. En este contexto, el líder en movilidad inteligente y sostenible</w:t>
      </w:r>
      <w:r w:rsidR="009370CC">
        <w:rPr>
          <w:rFonts w:ascii="Arial" w:hAnsi="Arial" w:cs="Arial"/>
          <w:sz w:val="24"/>
          <w:szCs w:val="24"/>
        </w:rPr>
        <w:t>,</w:t>
      </w:r>
      <w:r>
        <w:rPr>
          <w:rFonts w:ascii="Arial" w:hAnsi="Arial" w:cs="Arial"/>
          <w:sz w:val="24"/>
          <w:szCs w:val="24"/>
        </w:rPr>
        <w:t xml:space="preserve"> </w:t>
      </w:r>
      <w:r w:rsidRPr="00AC1AC0">
        <w:rPr>
          <w:rFonts w:ascii="Arial" w:hAnsi="Arial" w:cs="Arial"/>
          <w:b/>
          <w:sz w:val="24"/>
          <w:szCs w:val="24"/>
        </w:rPr>
        <w:t>Nissan</w:t>
      </w:r>
      <w:r>
        <w:rPr>
          <w:rFonts w:ascii="Arial" w:hAnsi="Arial" w:cs="Arial"/>
          <w:sz w:val="24"/>
          <w:szCs w:val="24"/>
        </w:rPr>
        <w:t xml:space="preserve">, y uno de los más importantes operadores de </w:t>
      </w:r>
      <w:proofErr w:type="spellStart"/>
      <w:r>
        <w:rPr>
          <w:rFonts w:ascii="Arial" w:hAnsi="Arial" w:cs="Arial"/>
          <w:sz w:val="24"/>
          <w:szCs w:val="24"/>
        </w:rPr>
        <w:t>renting</w:t>
      </w:r>
      <w:proofErr w:type="spellEnd"/>
      <w:r>
        <w:rPr>
          <w:rFonts w:ascii="Arial" w:hAnsi="Arial" w:cs="Arial"/>
          <w:sz w:val="24"/>
          <w:szCs w:val="24"/>
        </w:rPr>
        <w:t xml:space="preserve"> del mundo, </w:t>
      </w:r>
      <w:r w:rsidRPr="00AC1AC0">
        <w:rPr>
          <w:rFonts w:ascii="Arial" w:hAnsi="Arial" w:cs="Arial"/>
          <w:b/>
          <w:sz w:val="24"/>
          <w:szCs w:val="24"/>
        </w:rPr>
        <w:t xml:space="preserve">ALD </w:t>
      </w:r>
      <w:proofErr w:type="spellStart"/>
      <w:r w:rsidRPr="00AC1AC0">
        <w:rPr>
          <w:rFonts w:ascii="Arial" w:hAnsi="Arial" w:cs="Arial"/>
          <w:b/>
          <w:sz w:val="24"/>
          <w:szCs w:val="24"/>
        </w:rPr>
        <w:t>Automotive</w:t>
      </w:r>
      <w:proofErr w:type="spellEnd"/>
      <w:r w:rsidR="009370CC">
        <w:rPr>
          <w:rFonts w:ascii="Arial" w:hAnsi="Arial" w:cs="Arial"/>
          <w:sz w:val="24"/>
          <w:szCs w:val="24"/>
        </w:rPr>
        <w:t xml:space="preserve">, </w:t>
      </w:r>
      <w:r>
        <w:rPr>
          <w:rFonts w:ascii="Arial" w:hAnsi="Arial" w:cs="Arial"/>
          <w:sz w:val="24"/>
          <w:szCs w:val="24"/>
        </w:rPr>
        <w:t xml:space="preserve">con la colaboración de la firma de servicios profesionales </w:t>
      </w:r>
      <w:proofErr w:type="spellStart"/>
      <w:r w:rsidRPr="00AC1AC0">
        <w:rPr>
          <w:rFonts w:ascii="Arial" w:hAnsi="Arial" w:cs="Arial"/>
          <w:b/>
          <w:sz w:val="24"/>
          <w:szCs w:val="24"/>
        </w:rPr>
        <w:t>Grant</w:t>
      </w:r>
      <w:proofErr w:type="spellEnd"/>
      <w:r w:rsidRPr="00AC1AC0">
        <w:rPr>
          <w:rFonts w:ascii="Arial" w:hAnsi="Arial" w:cs="Arial"/>
          <w:b/>
          <w:sz w:val="24"/>
          <w:szCs w:val="24"/>
        </w:rPr>
        <w:t xml:space="preserve"> </w:t>
      </w:r>
      <w:proofErr w:type="spellStart"/>
      <w:r w:rsidRPr="00AC1AC0">
        <w:rPr>
          <w:rFonts w:ascii="Arial" w:hAnsi="Arial" w:cs="Arial"/>
          <w:b/>
          <w:sz w:val="24"/>
          <w:szCs w:val="24"/>
        </w:rPr>
        <w:t>Thornton</w:t>
      </w:r>
      <w:proofErr w:type="spellEnd"/>
      <w:r>
        <w:rPr>
          <w:rFonts w:ascii="Arial" w:hAnsi="Arial" w:cs="Arial"/>
          <w:sz w:val="24"/>
          <w:szCs w:val="24"/>
        </w:rPr>
        <w:t xml:space="preserve">, han creado un grupo de trabajo para entender las necesidades de las empresas de cara a mejorar la movilidad sostenible y dar respuesta a los retos que se presentan desde el sector empresarial. La iniciativa toma el nombre de </w:t>
      </w:r>
      <w:r w:rsidRPr="00166486">
        <w:rPr>
          <w:rFonts w:ascii="Arial" w:hAnsi="Arial" w:cs="Arial"/>
          <w:b/>
          <w:sz w:val="24"/>
          <w:szCs w:val="24"/>
        </w:rPr>
        <w:t>Mesa de Movilidad Inteligente como Servicio (</w:t>
      </w:r>
      <w:proofErr w:type="spellStart"/>
      <w:r w:rsidRPr="00166486">
        <w:rPr>
          <w:rFonts w:ascii="Arial" w:hAnsi="Arial" w:cs="Arial"/>
          <w:b/>
          <w:sz w:val="24"/>
          <w:szCs w:val="24"/>
        </w:rPr>
        <w:t>MMIcS</w:t>
      </w:r>
      <w:proofErr w:type="spellEnd"/>
      <w:r w:rsidRPr="00166486">
        <w:rPr>
          <w:rFonts w:ascii="Arial" w:hAnsi="Arial" w:cs="Arial"/>
          <w:b/>
          <w:sz w:val="24"/>
          <w:szCs w:val="24"/>
        </w:rPr>
        <w:t>)</w:t>
      </w:r>
      <w:r>
        <w:rPr>
          <w:rFonts w:ascii="Arial" w:hAnsi="Arial" w:cs="Arial"/>
          <w:sz w:val="24"/>
          <w:szCs w:val="24"/>
        </w:rPr>
        <w:t>.</w:t>
      </w:r>
    </w:p>
    <w:p w14:paraId="7E4AD7AD" w14:textId="77777777" w:rsidR="00462AFC" w:rsidRDefault="00166486" w:rsidP="00462AFC">
      <w:pPr>
        <w:jc w:val="both"/>
        <w:rPr>
          <w:rFonts w:ascii="Arial" w:hAnsi="Arial" w:cs="Arial"/>
          <w:sz w:val="24"/>
          <w:szCs w:val="24"/>
        </w:rPr>
      </w:pPr>
      <w:r>
        <w:rPr>
          <w:rFonts w:ascii="Arial" w:hAnsi="Arial" w:cs="Arial"/>
          <w:sz w:val="24"/>
          <w:szCs w:val="24"/>
        </w:rPr>
        <w:t>Esta</w:t>
      </w:r>
      <w:r w:rsidR="00397AEE">
        <w:rPr>
          <w:rFonts w:ascii="Arial" w:hAnsi="Arial" w:cs="Arial"/>
          <w:sz w:val="24"/>
          <w:szCs w:val="24"/>
        </w:rPr>
        <w:t xml:space="preserve"> Mesa, presentada esta mañana en Madrid, tiene el objetivo de impulsar y optimizar la movilidad global, mediante la cooperación y la participación de diferentes profesionales de la empresa española. De hecho, las empresas se configuran como sus protagonistas y podrán exponer en este nuevo </w:t>
      </w:r>
      <w:proofErr w:type="spellStart"/>
      <w:r w:rsidR="00397AEE">
        <w:rPr>
          <w:rFonts w:ascii="Arial" w:hAnsi="Arial" w:cs="Arial"/>
          <w:sz w:val="24"/>
          <w:szCs w:val="24"/>
        </w:rPr>
        <w:t>think</w:t>
      </w:r>
      <w:proofErr w:type="spellEnd"/>
      <w:r w:rsidR="00397AEE">
        <w:rPr>
          <w:rFonts w:ascii="Arial" w:hAnsi="Arial" w:cs="Arial"/>
          <w:sz w:val="24"/>
          <w:szCs w:val="24"/>
        </w:rPr>
        <w:t xml:space="preserve"> </w:t>
      </w:r>
      <w:proofErr w:type="spellStart"/>
      <w:r w:rsidR="00397AEE">
        <w:rPr>
          <w:rFonts w:ascii="Arial" w:hAnsi="Arial" w:cs="Arial"/>
          <w:sz w:val="24"/>
          <w:szCs w:val="24"/>
        </w:rPr>
        <w:t>tank</w:t>
      </w:r>
      <w:proofErr w:type="spellEnd"/>
      <w:r w:rsidR="00397AEE">
        <w:rPr>
          <w:rFonts w:ascii="Arial" w:hAnsi="Arial" w:cs="Arial"/>
          <w:sz w:val="24"/>
          <w:szCs w:val="24"/>
        </w:rPr>
        <w:t xml:space="preserve"> </w:t>
      </w:r>
      <w:r>
        <w:rPr>
          <w:rFonts w:ascii="Arial" w:hAnsi="Arial" w:cs="Arial"/>
          <w:sz w:val="24"/>
          <w:szCs w:val="24"/>
        </w:rPr>
        <w:t>las</w:t>
      </w:r>
      <w:r w:rsidR="00397AEE">
        <w:rPr>
          <w:rFonts w:ascii="Arial" w:hAnsi="Arial" w:cs="Arial"/>
          <w:sz w:val="24"/>
          <w:szCs w:val="24"/>
        </w:rPr>
        <w:t xml:space="preserve"> realidades de movilidad que ofrecen al mercado, pero también sus vivencias alrededor </w:t>
      </w:r>
      <w:r>
        <w:rPr>
          <w:rFonts w:ascii="Arial" w:hAnsi="Arial" w:cs="Arial"/>
          <w:sz w:val="24"/>
          <w:szCs w:val="24"/>
        </w:rPr>
        <w:t>de este nuevo sector</w:t>
      </w:r>
      <w:r w:rsidR="00397AEE">
        <w:rPr>
          <w:rFonts w:ascii="Arial" w:hAnsi="Arial" w:cs="Arial"/>
          <w:sz w:val="24"/>
          <w:szCs w:val="24"/>
        </w:rPr>
        <w:t>. Se</w:t>
      </w:r>
      <w:r w:rsidR="00397AEE" w:rsidRPr="00D611C3">
        <w:rPr>
          <w:rFonts w:ascii="Arial" w:hAnsi="Arial" w:cs="Arial"/>
          <w:color w:val="000000" w:themeColor="text1"/>
          <w:sz w:val="24"/>
          <w:szCs w:val="24"/>
        </w:rPr>
        <w:t>r</w:t>
      </w:r>
      <w:r w:rsidR="00FA1CB6" w:rsidRPr="00D611C3">
        <w:rPr>
          <w:rFonts w:ascii="Arial" w:hAnsi="Arial" w:cs="Arial"/>
          <w:color w:val="000000" w:themeColor="text1"/>
          <w:sz w:val="24"/>
          <w:szCs w:val="24"/>
        </w:rPr>
        <w:t>á</w:t>
      </w:r>
      <w:r w:rsidR="00397AEE">
        <w:rPr>
          <w:rFonts w:ascii="Arial" w:hAnsi="Arial" w:cs="Arial"/>
          <w:sz w:val="24"/>
          <w:szCs w:val="24"/>
        </w:rPr>
        <w:t xml:space="preserve"> además un entorno de colaboración</w:t>
      </w:r>
      <w:r>
        <w:rPr>
          <w:rFonts w:ascii="Arial" w:hAnsi="Arial" w:cs="Arial"/>
          <w:sz w:val="24"/>
          <w:szCs w:val="24"/>
        </w:rPr>
        <w:t xml:space="preserve"> exclusivo</w:t>
      </w:r>
      <w:r w:rsidR="00397AEE">
        <w:rPr>
          <w:rFonts w:ascii="Arial" w:hAnsi="Arial" w:cs="Arial"/>
          <w:sz w:val="24"/>
          <w:szCs w:val="24"/>
        </w:rPr>
        <w:t xml:space="preserve"> entre las compañías que se u</w:t>
      </w:r>
      <w:r>
        <w:rPr>
          <w:rFonts w:ascii="Arial" w:hAnsi="Arial" w:cs="Arial"/>
          <w:sz w:val="24"/>
          <w:szCs w:val="24"/>
        </w:rPr>
        <w:t>nan al debate</w:t>
      </w:r>
      <w:r w:rsidR="00397AEE">
        <w:rPr>
          <w:rFonts w:ascii="Arial" w:hAnsi="Arial" w:cs="Arial"/>
          <w:sz w:val="24"/>
          <w:szCs w:val="24"/>
        </w:rPr>
        <w:t>,</w:t>
      </w:r>
      <w:r w:rsidR="00FA1CB6">
        <w:rPr>
          <w:rFonts w:ascii="Arial" w:hAnsi="Arial" w:cs="Arial"/>
          <w:sz w:val="24"/>
          <w:szCs w:val="24"/>
        </w:rPr>
        <w:t xml:space="preserve"> </w:t>
      </w:r>
      <w:r w:rsidR="00397AEE">
        <w:rPr>
          <w:rFonts w:ascii="Arial" w:hAnsi="Arial" w:cs="Arial"/>
          <w:sz w:val="24"/>
          <w:szCs w:val="24"/>
        </w:rPr>
        <w:t>generándose oportunidades conjuntas</w:t>
      </w:r>
      <w:r>
        <w:rPr>
          <w:rFonts w:ascii="Arial" w:hAnsi="Arial" w:cs="Arial"/>
          <w:sz w:val="24"/>
          <w:szCs w:val="24"/>
        </w:rPr>
        <w:t>,</w:t>
      </w:r>
      <w:r w:rsidR="00D611C3">
        <w:rPr>
          <w:rFonts w:ascii="Arial" w:hAnsi="Arial" w:cs="Arial"/>
          <w:sz w:val="24"/>
          <w:szCs w:val="24"/>
        </w:rPr>
        <w:t xml:space="preserve"> con el foc</w:t>
      </w:r>
      <w:r w:rsidR="00397AEE">
        <w:rPr>
          <w:rFonts w:ascii="Arial" w:hAnsi="Arial" w:cs="Arial"/>
          <w:sz w:val="24"/>
          <w:szCs w:val="24"/>
        </w:rPr>
        <w:t xml:space="preserve">o puesto siempre en la movilidad del futuro. </w:t>
      </w:r>
    </w:p>
    <w:p w14:paraId="18410282" w14:textId="77777777" w:rsidR="00397AEE" w:rsidRDefault="00397AEE" w:rsidP="00462AFC">
      <w:pPr>
        <w:jc w:val="both"/>
        <w:rPr>
          <w:rFonts w:ascii="Arial" w:hAnsi="Arial" w:cs="Arial"/>
          <w:sz w:val="24"/>
          <w:szCs w:val="24"/>
        </w:rPr>
      </w:pPr>
      <w:r>
        <w:rPr>
          <w:rFonts w:ascii="Arial" w:hAnsi="Arial" w:cs="Arial"/>
          <w:sz w:val="24"/>
          <w:szCs w:val="24"/>
        </w:rPr>
        <w:t xml:space="preserve">Según </w:t>
      </w:r>
      <w:r w:rsidRPr="00166486">
        <w:rPr>
          <w:rFonts w:ascii="Arial" w:hAnsi="Arial" w:cs="Arial"/>
          <w:b/>
          <w:sz w:val="24"/>
          <w:szCs w:val="24"/>
        </w:rPr>
        <w:t>Pedro Malla</w:t>
      </w:r>
      <w:r>
        <w:rPr>
          <w:rFonts w:ascii="Arial" w:hAnsi="Arial" w:cs="Arial"/>
          <w:sz w:val="24"/>
          <w:szCs w:val="24"/>
        </w:rPr>
        <w:t xml:space="preserve">, </w:t>
      </w:r>
      <w:r w:rsidR="00D611C3">
        <w:rPr>
          <w:rFonts w:ascii="Arial" w:hAnsi="Arial" w:cs="Arial"/>
          <w:b/>
          <w:sz w:val="24"/>
          <w:szCs w:val="24"/>
        </w:rPr>
        <w:t>director g</w:t>
      </w:r>
      <w:r w:rsidRPr="00AC1AC0">
        <w:rPr>
          <w:rFonts w:ascii="Arial" w:hAnsi="Arial" w:cs="Arial"/>
          <w:b/>
          <w:sz w:val="24"/>
          <w:szCs w:val="24"/>
        </w:rPr>
        <w:t xml:space="preserve">eneral de ALD </w:t>
      </w:r>
      <w:proofErr w:type="spellStart"/>
      <w:r w:rsidRPr="00AC1AC0">
        <w:rPr>
          <w:rFonts w:ascii="Arial" w:hAnsi="Arial" w:cs="Arial"/>
          <w:b/>
          <w:sz w:val="24"/>
          <w:szCs w:val="24"/>
        </w:rPr>
        <w:t>Automotive</w:t>
      </w:r>
      <w:proofErr w:type="spellEnd"/>
      <w:r>
        <w:rPr>
          <w:rFonts w:ascii="Arial" w:hAnsi="Arial" w:cs="Arial"/>
          <w:sz w:val="24"/>
          <w:szCs w:val="24"/>
        </w:rPr>
        <w:t>, “</w:t>
      </w:r>
      <w:r w:rsidRPr="00166486">
        <w:rPr>
          <w:rFonts w:ascii="Arial" w:hAnsi="Arial" w:cs="Arial"/>
          <w:i/>
          <w:sz w:val="24"/>
          <w:szCs w:val="24"/>
        </w:rPr>
        <w:t xml:space="preserve">para impulsar la movilidad hay que buscar soluciones de economía colaborativa entre las empresas. Esto implica integrar una gestión del cambio dentro de los dirigentes de las compañías, pero también usuarios y consumidores, así como en las Administraciones Públicas y en la sociedad en general. Todos los </w:t>
      </w:r>
      <w:proofErr w:type="spellStart"/>
      <w:r w:rsidRPr="00166486">
        <w:rPr>
          <w:rFonts w:ascii="Arial" w:hAnsi="Arial" w:cs="Arial"/>
          <w:i/>
          <w:sz w:val="24"/>
          <w:szCs w:val="24"/>
        </w:rPr>
        <w:t>stakeholders</w:t>
      </w:r>
      <w:proofErr w:type="spellEnd"/>
      <w:r w:rsidRPr="00166486">
        <w:rPr>
          <w:rFonts w:ascii="Arial" w:hAnsi="Arial" w:cs="Arial"/>
          <w:i/>
          <w:sz w:val="24"/>
          <w:szCs w:val="24"/>
        </w:rPr>
        <w:t xml:space="preserve"> deben entender la maximización de oportunidades que lleva consigo conectar sectores para mejorar el incremento de los negocios y su rentabilidad”.</w:t>
      </w:r>
      <w:r>
        <w:rPr>
          <w:rFonts w:ascii="Arial" w:hAnsi="Arial" w:cs="Arial"/>
          <w:sz w:val="24"/>
          <w:szCs w:val="24"/>
        </w:rPr>
        <w:t xml:space="preserve"> </w:t>
      </w:r>
    </w:p>
    <w:p w14:paraId="1109F60B" w14:textId="77777777" w:rsidR="00AC1AC0" w:rsidRDefault="00AC1AC0" w:rsidP="00462AFC">
      <w:pPr>
        <w:jc w:val="both"/>
        <w:rPr>
          <w:rFonts w:ascii="Arial" w:hAnsi="Arial" w:cs="Arial"/>
          <w:sz w:val="24"/>
          <w:szCs w:val="24"/>
        </w:rPr>
      </w:pPr>
      <w:r>
        <w:rPr>
          <w:rFonts w:ascii="Arial" w:hAnsi="Arial" w:cs="Arial"/>
          <w:sz w:val="24"/>
          <w:szCs w:val="24"/>
        </w:rPr>
        <w:lastRenderedPageBreak/>
        <w:t xml:space="preserve">Todos los actores que van a participar en esta nueva Mesa entienden la </w:t>
      </w:r>
      <w:r w:rsidRPr="00166486">
        <w:rPr>
          <w:rFonts w:ascii="Arial" w:hAnsi="Arial" w:cs="Arial"/>
          <w:b/>
          <w:sz w:val="24"/>
          <w:szCs w:val="24"/>
        </w:rPr>
        <w:t>movilidad como servicio</w:t>
      </w:r>
      <w:r>
        <w:rPr>
          <w:rFonts w:ascii="Arial" w:hAnsi="Arial" w:cs="Arial"/>
          <w:sz w:val="24"/>
          <w:szCs w:val="24"/>
        </w:rPr>
        <w:t xml:space="preserve">, donde el cliente y las personas pasan a ser el centro. </w:t>
      </w:r>
      <w:r w:rsidRPr="00166486">
        <w:rPr>
          <w:rFonts w:ascii="Arial" w:hAnsi="Arial" w:cs="Arial"/>
          <w:i/>
          <w:sz w:val="24"/>
          <w:szCs w:val="24"/>
        </w:rPr>
        <w:t>“Las empresas participantes colaborarán para crear nuevas alianzas estratégicas que desencadenen además nuevos modelos de negocio”</w:t>
      </w:r>
      <w:r>
        <w:rPr>
          <w:rFonts w:ascii="Arial" w:hAnsi="Arial" w:cs="Arial"/>
          <w:sz w:val="24"/>
          <w:szCs w:val="24"/>
        </w:rPr>
        <w:t xml:space="preserve">, ha añadido Pedro Malla. </w:t>
      </w:r>
    </w:p>
    <w:p w14:paraId="56AAC6BD" w14:textId="754DDAAB" w:rsidR="00166486" w:rsidRDefault="00166486" w:rsidP="00462AFC">
      <w:pPr>
        <w:jc w:val="both"/>
        <w:rPr>
          <w:rFonts w:ascii="Arial" w:hAnsi="Arial" w:cs="Arial"/>
          <w:sz w:val="24"/>
          <w:szCs w:val="24"/>
        </w:rPr>
      </w:pPr>
      <w:r>
        <w:rPr>
          <w:rFonts w:ascii="Arial" w:hAnsi="Arial" w:cs="Arial"/>
          <w:sz w:val="24"/>
          <w:szCs w:val="24"/>
        </w:rPr>
        <w:t>La</w:t>
      </w:r>
      <w:r w:rsidR="00397AEE">
        <w:rPr>
          <w:rFonts w:ascii="Arial" w:hAnsi="Arial" w:cs="Arial"/>
          <w:sz w:val="24"/>
          <w:szCs w:val="24"/>
        </w:rPr>
        <w:t xml:space="preserve"> nueva Mesa </w:t>
      </w:r>
      <w:r>
        <w:rPr>
          <w:rFonts w:ascii="Arial" w:hAnsi="Arial" w:cs="Arial"/>
          <w:sz w:val="24"/>
          <w:szCs w:val="24"/>
        </w:rPr>
        <w:t xml:space="preserve">creada por ALD </w:t>
      </w:r>
      <w:proofErr w:type="spellStart"/>
      <w:r>
        <w:rPr>
          <w:rFonts w:ascii="Arial" w:hAnsi="Arial" w:cs="Arial"/>
          <w:sz w:val="24"/>
          <w:szCs w:val="24"/>
        </w:rPr>
        <w:t>Automotive</w:t>
      </w:r>
      <w:proofErr w:type="spellEnd"/>
      <w:r>
        <w:rPr>
          <w:rFonts w:ascii="Arial" w:hAnsi="Arial" w:cs="Arial"/>
          <w:sz w:val="24"/>
          <w:szCs w:val="24"/>
        </w:rPr>
        <w:t xml:space="preserve"> y Nissan </w:t>
      </w:r>
      <w:r w:rsidR="00397AEE">
        <w:rPr>
          <w:rFonts w:ascii="Arial" w:hAnsi="Arial" w:cs="Arial"/>
          <w:sz w:val="24"/>
          <w:szCs w:val="24"/>
        </w:rPr>
        <w:t xml:space="preserve">actuará como punto de encuentro para las empresas </w:t>
      </w:r>
      <w:r w:rsidR="00E178EA">
        <w:rPr>
          <w:rFonts w:ascii="Arial" w:hAnsi="Arial" w:cs="Arial"/>
          <w:sz w:val="24"/>
          <w:szCs w:val="24"/>
        </w:rPr>
        <w:t>cuyo negocio gira alrededor de la</w:t>
      </w:r>
      <w:r w:rsidR="00397AEE">
        <w:rPr>
          <w:rFonts w:ascii="Arial" w:hAnsi="Arial" w:cs="Arial"/>
          <w:sz w:val="24"/>
          <w:szCs w:val="24"/>
        </w:rPr>
        <w:t xml:space="preserve"> movilidad inteligente y conectada. Hasta el momento la iniciativa ya ha celebrado dos grupos de trabajo que han contado con grandes compañías y entidades del sector público</w:t>
      </w:r>
      <w:r w:rsidR="00E178EA">
        <w:rPr>
          <w:rFonts w:ascii="Arial" w:hAnsi="Arial" w:cs="Arial"/>
          <w:sz w:val="24"/>
          <w:szCs w:val="24"/>
        </w:rPr>
        <w:t>,</w:t>
      </w:r>
      <w:r w:rsidR="00397AEE">
        <w:rPr>
          <w:rFonts w:ascii="Arial" w:hAnsi="Arial" w:cs="Arial"/>
          <w:sz w:val="24"/>
          <w:szCs w:val="24"/>
        </w:rPr>
        <w:t xml:space="preserve"> que trabajan ya conjuntamente para potenciar la movilidad global </w:t>
      </w:r>
      <w:r w:rsidR="00E178EA">
        <w:rPr>
          <w:rFonts w:ascii="Arial" w:hAnsi="Arial" w:cs="Arial"/>
          <w:sz w:val="24"/>
          <w:szCs w:val="24"/>
        </w:rPr>
        <w:t xml:space="preserve">empresarial. </w:t>
      </w:r>
    </w:p>
    <w:p w14:paraId="307A9F87" w14:textId="77777777" w:rsidR="005266D3" w:rsidRDefault="005266D3" w:rsidP="005266D3">
      <w:pPr>
        <w:jc w:val="both"/>
        <w:outlineLvl w:val="0"/>
        <w:rPr>
          <w:rFonts w:ascii="Arial" w:hAnsi="Arial" w:cs="Arial"/>
          <w:b/>
          <w:sz w:val="24"/>
          <w:szCs w:val="24"/>
        </w:rPr>
      </w:pPr>
    </w:p>
    <w:p w14:paraId="72617554" w14:textId="5D2D5DF6" w:rsidR="00AC1AC0" w:rsidRPr="005266D3" w:rsidRDefault="00AC1AC0" w:rsidP="005266D3">
      <w:pPr>
        <w:jc w:val="both"/>
        <w:outlineLvl w:val="0"/>
        <w:rPr>
          <w:rFonts w:ascii="Arial" w:hAnsi="Arial" w:cs="Arial"/>
          <w:b/>
          <w:sz w:val="24"/>
          <w:szCs w:val="24"/>
        </w:rPr>
      </w:pPr>
      <w:r w:rsidRPr="00AC1AC0">
        <w:rPr>
          <w:rFonts w:ascii="Arial" w:hAnsi="Arial" w:cs="Arial"/>
          <w:b/>
          <w:sz w:val="24"/>
          <w:szCs w:val="24"/>
        </w:rPr>
        <w:t>El vehículo eléctrico, protagonista de la nueva movilidad</w:t>
      </w:r>
      <w:r w:rsidR="005266D3">
        <w:rPr>
          <w:rFonts w:ascii="Arial" w:hAnsi="Arial" w:cs="Arial"/>
          <w:b/>
          <w:sz w:val="24"/>
          <w:szCs w:val="24"/>
        </w:rPr>
        <w:tab/>
      </w:r>
      <w:r w:rsidR="005266D3">
        <w:rPr>
          <w:rFonts w:ascii="Arial" w:hAnsi="Arial" w:cs="Arial"/>
          <w:b/>
          <w:sz w:val="24"/>
          <w:szCs w:val="24"/>
        </w:rPr>
        <w:br/>
      </w:r>
      <w:r>
        <w:rPr>
          <w:rFonts w:ascii="Arial" w:hAnsi="Arial" w:cs="Arial"/>
          <w:sz w:val="24"/>
          <w:szCs w:val="24"/>
        </w:rPr>
        <w:t xml:space="preserve">Ante el incremento de población en </w:t>
      </w:r>
      <w:r w:rsidR="00D611C3">
        <w:rPr>
          <w:rFonts w:ascii="Arial" w:hAnsi="Arial" w:cs="Arial"/>
          <w:sz w:val="24"/>
          <w:szCs w:val="24"/>
        </w:rPr>
        <w:t>las ciudades</w:t>
      </w:r>
      <w:r>
        <w:rPr>
          <w:rFonts w:ascii="Arial" w:hAnsi="Arial" w:cs="Arial"/>
          <w:sz w:val="24"/>
          <w:szCs w:val="24"/>
        </w:rPr>
        <w:t xml:space="preserve">, la movilidad urbana para las empresas también adquiere un papel esencial. Los nuevos modelos de movilidad solventan problemas de accesibilidad y permiten que nos movamos de forma más sostenible y multimodal </w:t>
      </w:r>
      <w:r w:rsidR="00E178EA">
        <w:rPr>
          <w:rFonts w:ascii="Arial" w:hAnsi="Arial" w:cs="Arial"/>
          <w:sz w:val="24"/>
          <w:szCs w:val="24"/>
        </w:rPr>
        <w:t>dentro de</w:t>
      </w:r>
      <w:r>
        <w:rPr>
          <w:rFonts w:ascii="Arial" w:hAnsi="Arial" w:cs="Arial"/>
          <w:sz w:val="24"/>
          <w:szCs w:val="24"/>
        </w:rPr>
        <w:t xml:space="preserve"> las </w:t>
      </w:r>
      <w:r w:rsidR="00D611C3">
        <w:rPr>
          <w:rFonts w:ascii="Arial" w:hAnsi="Arial" w:cs="Arial"/>
          <w:sz w:val="24"/>
          <w:szCs w:val="24"/>
        </w:rPr>
        <w:t>urbes</w:t>
      </w:r>
      <w:r>
        <w:rPr>
          <w:rFonts w:ascii="Arial" w:hAnsi="Arial" w:cs="Arial"/>
          <w:sz w:val="24"/>
          <w:szCs w:val="24"/>
        </w:rPr>
        <w:t>.</w:t>
      </w:r>
    </w:p>
    <w:p w14:paraId="1FDF1912" w14:textId="77777777" w:rsidR="00AC1AC0" w:rsidRDefault="00AC1AC0" w:rsidP="00462AFC">
      <w:pPr>
        <w:jc w:val="both"/>
        <w:rPr>
          <w:rFonts w:ascii="Arial" w:hAnsi="Arial" w:cs="Arial"/>
          <w:sz w:val="24"/>
          <w:szCs w:val="24"/>
        </w:rPr>
      </w:pPr>
      <w:r>
        <w:rPr>
          <w:rFonts w:ascii="Arial" w:hAnsi="Arial" w:cs="Arial"/>
          <w:sz w:val="24"/>
          <w:szCs w:val="24"/>
        </w:rPr>
        <w:t xml:space="preserve">Los servicios de movilidad compartida y a demanda son ya una realidad </w:t>
      </w:r>
      <w:r w:rsidR="00E178EA">
        <w:rPr>
          <w:rFonts w:ascii="Arial" w:hAnsi="Arial" w:cs="Arial"/>
          <w:sz w:val="24"/>
          <w:szCs w:val="24"/>
        </w:rPr>
        <w:t xml:space="preserve">en las grandes </w:t>
      </w:r>
      <w:r w:rsidR="00E178EA" w:rsidRPr="00803608">
        <w:rPr>
          <w:rFonts w:ascii="Arial" w:hAnsi="Arial" w:cs="Arial"/>
          <w:color w:val="000000" w:themeColor="text1"/>
          <w:sz w:val="24"/>
          <w:szCs w:val="24"/>
        </w:rPr>
        <w:t xml:space="preserve">áreas </w:t>
      </w:r>
      <w:r w:rsidR="00FA1CB6" w:rsidRPr="00803608">
        <w:rPr>
          <w:rFonts w:ascii="Arial" w:hAnsi="Arial" w:cs="Arial"/>
          <w:color w:val="000000" w:themeColor="text1"/>
          <w:sz w:val="24"/>
          <w:szCs w:val="24"/>
        </w:rPr>
        <w:t>metropolitanas</w:t>
      </w:r>
      <w:r w:rsidRPr="00803608">
        <w:rPr>
          <w:rFonts w:ascii="Arial" w:hAnsi="Arial" w:cs="Arial"/>
          <w:color w:val="000000" w:themeColor="text1"/>
          <w:sz w:val="24"/>
          <w:szCs w:val="24"/>
        </w:rPr>
        <w:t xml:space="preserve">, </w:t>
      </w:r>
      <w:r>
        <w:rPr>
          <w:rFonts w:ascii="Arial" w:hAnsi="Arial" w:cs="Arial"/>
          <w:sz w:val="24"/>
          <w:szCs w:val="24"/>
        </w:rPr>
        <w:t>con servicios adaptados también a los usuarios corporativos. En este contexto, el vehículo eléctrico y su energía limpia comienza</w:t>
      </w:r>
      <w:r w:rsidR="00D611C3">
        <w:rPr>
          <w:rFonts w:ascii="Arial" w:hAnsi="Arial" w:cs="Arial"/>
          <w:sz w:val="24"/>
          <w:szCs w:val="24"/>
        </w:rPr>
        <w:t>n</w:t>
      </w:r>
      <w:r>
        <w:rPr>
          <w:rFonts w:ascii="Arial" w:hAnsi="Arial" w:cs="Arial"/>
          <w:sz w:val="24"/>
          <w:szCs w:val="24"/>
        </w:rPr>
        <w:t xml:space="preserve"> a tomar protagonismo. Por ello, los expertos reunidos en la presentación de la Mesa han incidido en la importancia de que las ciudades estén preparadas para su uso mediante la implantación de infraestructuras adecuadas y suficientes. </w:t>
      </w:r>
    </w:p>
    <w:p w14:paraId="4CD17D43" w14:textId="77777777" w:rsidR="00AC1AC0" w:rsidRPr="00E178EA" w:rsidRDefault="00AC1AC0" w:rsidP="00462AFC">
      <w:pPr>
        <w:jc w:val="both"/>
        <w:rPr>
          <w:rFonts w:ascii="Arial" w:hAnsi="Arial" w:cs="Arial"/>
          <w:i/>
          <w:sz w:val="24"/>
          <w:szCs w:val="24"/>
        </w:rPr>
      </w:pPr>
      <w:r>
        <w:rPr>
          <w:rFonts w:ascii="Arial" w:hAnsi="Arial" w:cs="Arial"/>
          <w:sz w:val="24"/>
          <w:szCs w:val="24"/>
        </w:rPr>
        <w:t xml:space="preserve">Según </w:t>
      </w:r>
      <w:r w:rsidRPr="00E178EA">
        <w:rPr>
          <w:rFonts w:ascii="Arial" w:hAnsi="Arial" w:cs="Arial"/>
          <w:b/>
          <w:sz w:val="24"/>
          <w:szCs w:val="24"/>
        </w:rPr>
        <w:t xml:space="preserve">Christian </w:t>
      </w:r>
      <w:proofErr w:type="spellStart"/>
      <w:r w:rsidRPr="00E178EA">
        <w:rPr>
          <w:rFonts w:ascii="Arial" w:hAnsi="Arial" w:cs="Arial"/>
          <w:b/>
          <w:sz w:val="24"/>
          <w:szCs w:val="24"/>
        </w:rPr>
        <w:t>Costaganna</w:t>
      </w:r>
      <w:proofErr w:type="spellEnd"/>
      <w:r w:rsidRPr="00E178EA">
        <w:rPr>
          <w:rFonts w:ascii="Arial" w:hAnsi="Arial" w:cs="Arial"/>
          <w:b/>
          <w:sz w:val="24"/>
          <w:szCs w:val="24"/>
        </w:rPr>
        <w:t>, Director Comercial de Nissan</w:t>
      </w:r>
      <w:r>
        <w:rPr>
          <w:rFonts w:ascii="Arial" w:hAnsi="Arial" w:cs="Arial"/>
          <w:sz w:val="24"/>
          <w:szCs w:val="24"/>
        </w:rPr>
        <w:t>, “</w:t>
      </w:r>
      <w:r w:rsidRPr="00E178EA">
        <w:rPr>
          <w:rFonts w:ascii="Arial" w:hAnsi="Arial" w:cs="Arial"/>
          <w:i/>
          <w:sz w:val="24"/>
          <w:szCs w:val="24"/>
        </w:rPr>
        <w:t xml:space="preserve">el 30% de las personas que quieren comprar un automóvil ya consideran uno eléctrico. El coche eléctrico es hoy ya una realidad y supone también una oportunidad para empresas gracias a sus ventajas como menor coste de uso y mantenimiento, así como mayor acceso a determinadas zonas de las ciudades. Las ciudades también se están preparando con nuevas infraestructuras de carga. En este contexto, España tiene una oportunidad para promocionar esta tecnología del futuro y por ello es fundamental que las entidades públicas favorezcan el uso del vehículo eléctrico a través de iniciativas que faciliten el acceso de usuarios y empresas a estos vehículos”. </w:t>
      </w:r>
    </w:p>
    <w:p w14:paraId="1BBF563F" w14:textId="77777777" w:rsidR="00166486" w:rsidRDefault="00166486" w:rsidP="00462AFC">
      <w:pPr>
        <w:jc w:val="both"/>
        <w:rPr>
          <w:rFonts w:ascii="Arial" w:hAnsi="Arial" w:cs="Arial"/>
          <w:sz w:val="24"/>
          <w:szCs w:val="24"/>
        </w:rPr>
      </w:pPr>
      <w:r>
        <w:rPr>
          <w:rFonts w:ascii="Arial" w:hAnsi="Arial" w:cs="Arial"/>
          <w:sz w:val="24"/>
          <w:szCs w:val="24"/>
        </w:rPr>
        <w:t xml:space="preserve">Se prevé que en </w:t>
      </w:r>
      <w:r w:rsidRPr="00E178EA">
        <w:rPr>
          <w:rFonts w:ascii="Arial" w:hAnsi="Arial" w:cs="Arial"/>
          <w:b/>
          <w:sz w:val="24"/>
          <w:szCs w:val="24"/>
        </w:rPr>
        <w:t>2030 el 95% del transporte urbano en las grandes ciudades sea eléctrico, autónomo y a demanda</w:t>
      </w:r>
      <w:r>
        <w:rPr>
          <w:rFonts w:ascii="Arial" w:hAnsi="Arial" w:cs="Arial"/>
          <w:sz w:val="24"/>
          <w:szCs w:val="24"/>
        </w:rPr>
        <w:t xml:space="preserve">. La movilidad en este entorno se favorecerá gracias a la introducción de nuevas tecnologías. Con un factor clave de éxito: el desarrollo del transporte de última milla para la logística, que se verá favorecido por el avance en la tecnología que garanticen la eficiencia de las entregas. </w:t>
      </w:r>
    </w:p>
    <w:p w14:paraId="165C7FBD" w14:textId="77777777" w:rsidR="00166486" w:rsidRDefault="00166486" w:rsidP="00462AFC">
      <w:pPr>
        <w:jc w:val="both"/>
        <w:rPr>
          <w:rFonts w:ascii="Arial" w:hAnsi="Arial" w:cs="Arial"/>
          <w:sz w:val="24"/>
          <w:szCs w:val="24"/>
        </w:rPr>
      </w:pPr>
      <w:r>
        <w:rPr>
          <w:rFonts w:ascii="Arial" w:hAnsi="Arial" w:cs="Arial"/>
          <w:sz w:val="24"/>
          <w:szCs w:val="24"/>
        </w:rPr>
        <w:lastRenderedPageBreak/>
        <w:t xml:space="preserve">Unos cambios que según los expertos de la Mesa </w:t>
      </w:r>
      <w:r w:rsidRPr="00D611C3">
        <w:rPr>
          <w:rFonts w:ascii="Arial" w:hAnsi="Arial" w:cs="Arial"/>
          <w:i/>
          <w:sz w:val="24"/>
          <w:szCs w:val="24"/>
        </w:rPr>
        <w:t>“han llegado para quedarse”</w:t>
      </w:r>
      <w:r>
        <w:rPr>
          <w:rFonts w:ascii="Arial" w:hAnsi="Arial" w:cs="Arial"/>
          <w:sz w:val="24"/>
          <w:szCs w:val="24"/>
        </w:rPr>
        <w:t xml:space="preserve">, </w:t>
      </w:r>
      <w:r w:rsidR="00D611C3">
        <w:rPr>
          <w:rFonts w:ascii="Arial" w:hAnsi="Arial" w:cs="Arial"/>
          <w:sz w:val="24"/>
          <w:szCs w:val="24"/>
        </w:rPr>
        <w:t xml:space="preserve">y </w:t>
      </w:r>
      <w:r>
        <w:rPr>
          <w:rFonts w:ascii="Arial" w:hAnsi="Arial" w:cs="Arial"/>
          <w:sz w:val="24"/>
          <w:szCs w:val="24"/>
        </w:rPr>
        <w:t>a lo que contribuyen los nuevos Planes Urbanos de Movilidad y Planes de Calidad el Aire que están desplegando los gobiernos autonómicos y ayuntamientos de las principales ciudades, que exigirán además una armonización legislativa favorable tanto para usuarios como empresas.</w:t>
      </w:r>
    </w:p>
    <w:p w14:paraId="319960A9" w14:textId="1F0149D9" w:rsidR="005266D3" w:rsidRDefault="00166486" w:rsidP="00462AFC">
      <w:pPr>
        <w:jc w:val="both"/>
        <w:rPr>
          <w:rFonts w:ascii="Arial" w:hAnsi="Arial" w:cs="Arial"/>
          <w:sz w:val="24"/>
          <w:szCs w:val="24"/>
        </w:rPr>
      </w:pPr>
      <w:r>
        <w:rPr>
          <w:rFonts w:ascii="Arial" w:hAnsi="Arial" w:cs="Arial"/>
          <w:sz w:val="24"/>
          <w:szCs w:val="24"/>
        </w:rPr>
        <w:t xml:space="preserve">La Mesa de Movilidad Inteligente como Servicio ha publicado ya un documento de trabajo con las primeras conclusiones de empresas líderes y entidades públicas. Según </w:t>
      </w:r>
      <w:r w:rsidRPr="00166486">
        <w:rPr>
          <w:rFonts w:ascii="Arial" w:hAnsi="Arial" w:cs="Arial"/>
          <w:b/>
          <w:sz w:val="24"/>
          <w:szCs w:val="24"/>
        </w:rPr>
        <w:t>Mar García Ramos</w:t>
      </w:r>
      <w:r>
        <w:rPr>
          <w:rFonts w:ascii="Arial" w:hAnsi="Arial" w:cs="Arial"/>
          <w:sz w:val="24"/>
          <w:szCs w:val="24"/>
        </w:rPr>
        <w:t xml:space="preserve">, </w:t>
      </w:r>
      <w:r w:rsidRPr="00166486">
        <w:rPr>
          <w:rFonts w:ascii="Arial" w:hAnsi="Arial" w:cs="Arial"/>
          <w:b/>
          <w:sz w:val="24"/>
          <w:szCs w:val="24"/>
        </w:rPr>
        <w:t xml:space="preserve">socia de Automoción y Movilidad de </w:t>
      </w:r>
      <w:proofErr w:type="spellStart"/>
      <w:r w:rsidRPr="00166486">
        <w:rPr>
          <w:rFonts w:ascii="Arial" w:hAnsi="Arial" w:cs="Arial"/>
          <w:b/>
          <w:sz w:val="24"/>
          <w:szCs w:val="24"/>
        </w:rPr>
        <w:t>Grant</w:t>
      </w:r>
      <w:proofErr w:type="spellEnd"/>
      <w:r w:rsidRPr="00166486">
        <w:rPr>
          <w:rFonts w:ascii="Arial" w:hAnsi="Arial" w:cs="Arial"/>
          <w:b/>
          <w:sz w:val="24"/>
          <w:szCs w:val="24"/>
        </w:rPr>
        <w:t xml:space="preserve"> </w:t>
      </w:r>
      <w:proofErr w:type="spellStart"/>
      <w:r w:rsidRPr="00166486">
        <w:rPr>
          <w:rFonts w:ascii="Arial" w:hAnsi="Arial" w:cs="Arial"/>
          <w:b/>
          <w:sz w:val="24"/>
          <w:szCs w:val="24"/>
        </w:rPr>
        <w:t>Thornton</w:t>
      </w:r>
      <w:proofErr w:type="spellEnd"/>
      <w:r>
        <w:rPr>
          <w:rFonts w:ascii="Arial" w:hAnsi="Arial" w:cs="Arial"/>
          <w:sz w:val="24"/>
          <w:szCs w:val="24"/>
        </w:rPr>
        <w:t xml:space="preserve"> “</w:t>
      </w:r>
      <w:r w:rsidRPr="00E178EA">
        <w:rPr>
          <w:rFonts w:ascii="Arial" w:hAnsi="Arial" w:cs="Arial"/>
          <w:i/>
          <w:sz w:val="24"/>
          <w:szCs w:val="24"/>
        </w:rPr>
        <w:t>seguiremos trabajando intensame</w:t>
      </w:r>
      <w:r w:rsidR="005266D3">
        <w:rPr>
          <w:rFonts w:ascii="Arial" w:hAnsi="Arial" w:cs="Arial"/>
          <w:i/>
          <w:sz w:val="24"/>
          <w:szCs w:val="24"/>
        </w:rPr>
        <w:t>nte durante todo el próximo año</w:t>
      </w:r>
      <w:r w:rsidRPr="00E178EA">
        <w:rPr>
          <w:rFonts w:ascii="Arial" w:hAnsi="Arial" w:cs="Arial"/>
          <w:i/>
          <w:sz w:val="24"/>
          <w:szCs w:val="24"/>
        </w:rPr>
        <w:t xml:space="preserve"> con la idea de </w:t>
      </w:r>
      <w:r w:rsidR="005266D3">
        <w:rPr>
          <w:rFonts w:ascii="Arial" w:hAnsi="Arial" w:cs="Arial"/>
          <w:i/>
          <w:sz w:val="24"/>
          <w:szCs w:val="24"/>
        </w:rPr>
        <w:t>compartir las</w:t>
      </w:r>
      <w:r w:rsidRPr="00E178EA">
        <w:rPr>
          <w:rFonts w:ascii="Arial" w:hAnsi="Arial" w:cs="Arial"/>
          <w:i/>
          <w:sz w:val="24"/>
          <w:szCs w:val="24"/>
        </w:rPr>
        <w:t xml:space="preserve"> impresiones del sector de la movilidad</w:t>
      </w:r>
      <w:r w:rsidR="005266D3">
        <w:rPr>
          <w:rFonts w:ascii="Arial" w:hAnsi="Arial" w:cs="Arial"/>
          <w:i/>
          <w:sz w:val="24"/>
          <w:szCs w:val="24"/>
        </w:rPr>
        <w:t xml:space="preserve"> con los asistentes a los workshops para dar respuesta a las </w:t>
      </w:r>
      <w:r w:rsidRPr="00E178EA">
        <w:rPr>
          <w:rFonts w:ascii="Arial" w:hAnsi="Arial" w:cs="Arial"/>
          <w:i/>
          <w:sz w:val="24"/>
          <w:szCs w:val="24"/>
        </w:rPr>
        <w:t xml:space="preserve">necesidades de las empresas, </w:t>
      </w:r>
      <w:r w:rsidR="005266D3">
        <w:rPr>
          <w:rFonts w:ascii="Arial" w:hAnsi="Arial" w:cs="Arial"/>
          <w:i/>
          <w:sz w:val="24"/>
          <w:szCs w:val="24"/>
        </w:rPr>
        <w:t>y con la intención de presentarlas</w:t>
      </w:r>
      <w:r w:rsidRPr="00E178EA">
        <w:rPr>
          <w:rFonts w:ascii="Arial" w:hAnsi="Arial" w:cs="Arial"/>
          <w:i/>
          <w:sz w:val="24"/>
          <w:szCs w:val="24"/>
        </w:rPr>
        <w:t xml:space="preserve"> posteriormente a las entidades públicas clave en la configuración de la movilidad sostenible del futuro en España”.</w:t>
      </w:r>
      <w:r>
        <w:rPr>
          <w:rFonts w:ascii="Arial" w:hAnsi="Arial" w:cs="Arial"/>
          <w:sz w:val="24"/>
          <w:szCs w:val="24"/>
        </w:rPr>
        <w:t xml:space="preserve"> </w:t>
      </w:r>
    </w:p>
    <w:p w14:paraId="73710186" w14:textId="51545F26" w:rsidR="00803608" w:rsidRDefault="00803608" w:rsidP="00803608">
      <w:pPr>
        <w:widowControl w:val="0"/>
        <w:autoSpaceDE w:val="0"/>
        <w:autoSpaceDN w:val="0"/>
        <w:spacing w:before="176" w:after="0" w:line="240" w:lineRule="auto"/>
        <w:ind w:right="117"/>
        <w:jc w:val="center"/>
        <w:outlineLvl w:val="0"/>
        <w:rPr>
          <w:rFonts w:ascii="Arial" w:eastAsia="Arial" w:hAnsi="Arial" w:cs="Arial"/>
          <w:b/>
          <w:color w:val="000000" w:themeColor="text1"/>
          <w:sz w:val="18"/>
          <w:szCs w:val="18"/>
          <w:lang w:eastAsia="es-ES" w:bidi="es-ES"/>
        </w:rPr>
      </w:pPr>
      <w:r>
        <w:rPr>
          <w:rFonts w:ascii="Arial" w:eastAsia="Arial" w:hAnsi="Arial" w:cs="Arial"/>
          <w:b/>
          <w:color w:val="000000" w:themeColor="text1"/>
          <w:sz w:val="18"/>
          <w:szCs w:val="18"/>
          <w:lang w:eastAsia="es-ES" w:bidi="es-ES"/>
        </w:rPr>
        <w:t>###</w:t>
      </w:r>
    </w:p>
    <w:p w14:paraId="75C5B1BF" w14:textId="77777777" w:rsidR="00803608" w:rsidRPr="00803608" w:rsidRDefault="00803608" w:rsidP="00803608">
      <w:pPr>
        <w:widowControl w:val="0"/>
        <w:autoSpaceDE w:val="0"/>
        <w:autoSpaceDN w:val="0"/>
        <w:spacing w:before="176" w:after="0" w:line="240" w:lineRule="auto"/>
        <w:ind w:right="117"/>
        <w:jc w:val="both"/>
        <w:outlineLvl w:val="0"/>
        <w:rPr>
          <w:rFonts w:ascii="Arial" w:eastAsia="Arial" w:hAnsi="Arial" w:cs="Arial"/>
          <w:b/>
          <w:color w:val="000000" w:themeColor="text1"/>
          <w:sz w:val="18"/>
          <w:szCs w:val="18"/>
          <w:lang w:eastAsia="es-ES" w:bidi="es-ES"/>
        </w:rPr>
      </w:pPr>
      <w:r w:rsidRPr="00803608">
        <w:rPr>
          <w:rFonts w:ascii="Arial" w:eastAsia="Arial" w:hAnsi="Arial" w:cs="Arial"/>
          <w:b/>
          <w:color w:val="000000" w:themeColor="text1"/>
          <w:sz w:val="18"/>
          <w:szCs w:val="18"/>
          <w:lang w:eastAsia="es-ES" w:bidi="es-ES"/>
        </w:rPr>
        <w:t xml:space="preserve">Acerca de </w:t>
      </w:r>
      <w:proofErr w:type="spellStart"/>
      <w:r w:rsidRPr="00803608">
        <w:rPr>
          <w:rFonts w:ascii="Arial" w:eastAsia="Arial" w:hAnsi="Arial" w:cs="Arial"/>
          <w:b/>
          <w:color w:val="000000" w:themeColor="text1"/>
          <w:sz w:val="18"/>
          <w:szCs w:val="18"/>
          <w:lang w:eastAsia="es-ES" w:bidi="es-ES"/>
        </w:rPr>
        <w:t>GrantThorton</w:t>
      </w:r>
      <w:proofErr w:type="spellEnd"/>
    </w:p>
    <w:p w14:paraId="23173F4A" w14:textId="4261DB12" w:rsidR="00803608" w:rsidRDefault="00803608" w:rsidP="00803608">
      <w:pPr>
        <w:spacing w:after="0" w:line="240" w:lineRule="auto"/>
        <w:ind w:right="119"/>
        <w:jc w:val="both"/>
        <w:rPr>
          <w:rFonts w:ascii="Arial" w:eastAsia="Times New Roman" w:hAnsi="Arial" w:cs="Arial"/>
          <w:color w:val="000000" w:themeColor="text1"/>
          <w:sz w:val="18"/>
          <w:szCs w:val="18"/>
          <w:lang w:eastAsia="es-ES"/>
        </w:rPr>
      </w:pPr>
      <w:proofErr w:type="spellStart"/>
      <w:r w:rsidRPr="00803608">
        <w:rPr>
          <w:rFonts w:ascii="Arial" w:eastAsia="Times New Roman" w:hAnsi="Arial" w:cs="Arial"/>
          <w:color w:val="000000" w:themeColor="text1"/>
          <w:sz w:val="18"/>
          <w:szCs w:val="18"/>
          <w:lang w:eastAsia="es-ES"/>
        </w:rPr>
        <w:t>Grant</w:t>
      </w:r>
      <w:proofErr w:type="spellEnd"/>
      <w:r w:rsidRPr="00803608">
        <w:rPr>
          <w:rFonts w:ascii="Arial" w:eastAsia="Times New Roman" w:hAnsi="Arial" w:cs="Arial"/>
          <w:color w:val="000000" w:themeColor="text1"/>
          <w:sz w:val="18"/>
          <w:szCs w:val="18"/>
          <w:lang w:eastAsia="es-ES"/>
        </w:rPr>
        <w:t xml:space="preserve"> </w:t>
      </w:r>
      <w:proofErr w:type="spellStart"/>
      <w:r w:rsidRPr="00803608">
        <w:rPr>
          <w:rFonts w:ascii="Arial" w:eastAsia="Times New Roman" w:hAnsi="Arial" w:cs="Arial"/>
          <w:color w:val="000000" w:themeColor="text1"/>
          <w:sz w:val="18"/>
          <w:szCs w:val="18"/>
          <w:lang w:eastAsia="es-ES"/>
        </w:rPr>
        <w:t>Thornton</w:t>
      </w:r>
      <w:proofErr w:type="spellEnd"/>
      <w:r w:rsidRPr="00803608">
        <w:rPr>
          <w:rFonts w:ascii="Arial" w:eastAsia="Times New Roman" w:hAnsi="Arial" w:cs="Arial"/>
          <w:color w:val="000000" w:themeColor="text1"/>
          <w:sz w:val="18"/>
          <w:szCs w:val="18"/>
          <w:lang w:eastAsia="es-ES"/>
        </w:rPr>
        <w:t xml:space="preserve"> es una Firma de servicios de auditoría, consultoría y asesoramiento fiscal, legal y financiero. Pertenece a una de las organizaciones mundiales líderes en servicios profesionales, </w:t>
      </w:r>
      <w:proofErr w:type="spellStart"/>
      <w:r w:rsidRPr="00803608">
        <w:rPr>
          <w:rFonts w:ascii="Arial" w:eastAsia="Times New Roman" w:hAnsi="Arial" w:cs="Arial"/>
          <w:color w:val="000000" w:themeColor="text1"/>
          <w:sz w:val="18"/>
          <w:szCs w:val="18"/>
          <w:lang w:eastAsia="es-ES"/>
        </w:rPr>
        <w:t>Grant</w:t>
      </w:r>
      <w:proofErr w:type="spellEnd"/>
      <w:r w:rsidRPr="00803608">
        <w:rPr>
          <w:rFonts w:ascii="Arial" w:eastAsia="Times New Roman" w:hAnsi="Arial" w:cs="Arial"/>
          <w:color w:val="000000" w:themeColor="text1"/>
          <w:sz w:val="18"/>
          <w:szCs w:val="18"/>
          <w:lang w:eastAsia="es-ES"/>
        </w:rPr>
        <w:t xml:space="preserve"> </w:t>
      </w:r>
      <w:proofErr w:type="spellStart"/>
      <w:r w:rsidRPr="00803608">
        <w:rPr>
          <w:rFonts w:ascii="Arial" w:eastAsia="Times New Roman" w:hAnsi="Arial" w:cs="Arial"/>
          <w:color w:val="000000" w:themeColor="text1"/>
          <w:sz w:val="18"/>
          <w:szCs w:val="18"/>
          <w:lang w:eastAsia="es-ES"/>
        </w:rPr>
        <w:t>Thornton</w:t>
      </w:r>
      <w:proofErr w:type="spellEnd"/>
      <w:r w:rsidRPr="00803608">
        <w:rPr>
          <w:rFonts w:ascii="Arial" w:eastAsia="Times New Roman" w:hAnsi="Arial" w:cs="Arial"/>
          <w:color w:val="000000" w:themeColor="text1"/>
          <w:sz w:val="18"/>
          <w:szCs w:val="18"/>
          <w:lang w:eastAsia="es-ES"/>
        </w:rPr>
        <w:t xml:space="preserve"> Internacional, con 50.000 profesionales presentes en más de 130 países. En España cuenta con un equipo de más de 900 profesionales multidisciplinar, transversal, con experiencia y visión empresarial, que da servicio a más de 3.500 clientes en 9 oficinas repartidas www.grantthornton.es por el territorio nacional: Madrid, Barcelona, Bilbao, Castellón, Málaga, Murcia, Pamplona, Valencia y Zaragoza.</w:t>
      </w:r>
    </w:p>
    <w:p w14:paraId="3F1E0A98" w14:textId="77777777" w:rsidR="00803608" w:rsidRPr="00803608" w:rsidRDefault="00803608" w:rsidP="00803608">
      <w:pPr>
        <w:spacing w:after="0" w:line="240" w:lineRule="auto"/>
        <w:ind w:right="119"/>
        <w:jc w:val="both"/>
        <w:rPr>
          <w:rFonts w:ascii="Arial" w:eastAsia="Times New Roman" w:hAnsi="Arial" w:cs="Arial"/>
          <w:color w:val="000000" w:themeColor="text1"/>
          <w:sz w:val="18"/>
          <w:szCs w:val="18"/>
          <w:lang w:eastAsia="es-ES"/>
        </w:rPr>
      </w:pPr>
    </w:p>
    <w:p w14:paraId="1242F44B" w14:textId="7E8946E0" w:rsidR="00803608" w:rsidRPr="00803608" w:rsidRDefault="00803608" w:rsidP="00803608">
      <w:pPr>
        <w:shd w:val="clear" w:color="auto" w:fill="FFFFFF"/>
        <w:spacing w:line="240" w:lineRule="auto"/>
        <w:ind w:right="119"/>
        <w:jc w:val="both"/>
        <w:outlineLvl w:val="0"/>
        <w:rPr>
          <w:rFonts w:ascii="Arial" w:eastAsia="Times New Roman" w:hAnsi="Arial" w:cs="Arial"/>
          <w:b/>
          <w:bCs/>
          <w:color w:val="000000" w:themeColor="text1"/>
          <w:sz w:val="18"/>
          <w:szCs w:val="18"/>
        </w:rPr>
      </w:pPr>
      <w:r w:rsidRPr="00803608">
        <w:rPr>
          <w:rFonts w:ascii="Arial" w:eastAsia="Times New Roman" w:hAnsi="Arial" w:cs="Arial"/>
          <w:b/>
          <w:bCs/>
          <w:color w:val="000000" w:themeColor="text1"/>
          <w:sz w:val="18"/>
          <w:szCs w:val="18"/>
        </w:rPr>
        <w:t xml:space="preserve">Acerca de ALD </w:t>
      </w:r>
      <w:proofErr w:type="spellStart"/>
      <w:r w:rsidRPr="00803608">
        <w:rPr>
          <w:rFonts w:ascii="Arial" w:eastAsia="Times New Roman" w:hAnsi="Arial" w:cs="Arial"/>
          <w:b/>
          <w:bCs/>
          <w:color w:val="000000" w:themeColor="text1"/>
          <w:sz w:val="18"/>
          <w:szCs w:val="18"/>
        </w:rPr>
        <w:t>Automotive</w:t>
      </w:r>
      <w:proofErr w:type="spellEnd"/>
      <w:r w:rsidRPr="00803608">
        <w:rPr>
          <w:rFonts w:ascii="Arial" w:eastAsia="Times New Roman" w:hAnsi="Arial" w:cs="Arial"/>
          <w:b/>
          <w:bCs/>
          <w:color w:val="000000" w:themeColor="text1"/>
          <w:sz w:val="18"/>
          <w:szCs w:val="18"/>
        </w:rPr>
        <w:tab/>
      </w:r>
      <w:r w:rsidRPr="00803608">
        <w:rPr>
          <w:rFonts w:ascii="Arial" w:eastAsia="Times New Roman" w:hAnsi="Arial" w:cs="Arial"/>
          <w:b/>
          <w:bCs/>
          <w:color w:val="000000" w:themeColor="text1"/>
          <w:sz w:val="18"/>
          <w:szCs w:val="18"/>
        </w:rPr>
        <w:br/>
      </w:r>
      <w:r w:rsidRPr="00803608">
        <w:rPr>
          <w:rFonts w:ascii="Arial" w:eastAsia="Times New Roman" w:hAnsi="Arial" w:cs="Arial"/>
          <w:color w:val="000000" w:themeColor="text1"/>
          <w:sz w:val="18"/>
          <w:szCs w:val="18"/>
        </w:rPr>
        <w:t xml:space="preserve">ALD </w:t>
      </w:r>
      <w:proofErr w:type="spellStart"/>
      <w:r w:rsidRPr="00803608">
        <w:rPr>
          <w:rFonts w:ascii="Arial" w:eastAsia="Times New Roman" w:hAnsi="Arial" w:cs="Arial"/>
          <w:color w:val="000000" w:themeColor="text1"/>
          <w:sz w:val="18"/>
          <w:szCs w:val="18"/>
        </w:rPr>
        <w:t>Automotive</w:t>
      </w:r>
      <w:proofErr w:type="spellEnd"/>
      <w:r w:rsidRPr="00803608">
        <w:rPr>
          <w:rFonts w:ascii="Arial" w:eastAsia="Times New Roman" w:hAnsi="Arial" w:cs="Arial"/>
          <w:color w:val="000000" w:themeColor="text1"/>
          <w:sz w:val="18"/>
          <w:szCs w:val="18"/>
        </w:rPr>
        <w:t xml:space="preserve"> es un líder global en soluciones de movilidad que ofrece servicios completos de </w:t>
      </w:r>
      <w:proofErr w:type="spellStart"/>
      <w:r w:rsidRPr="00803608">
        <w:rPr>
          <w:rFonts w:ascii="Arial" w:eastAsia="Times New Roman" w:hAnsi="Arial" w:cs="Arial"/>
          <w:color w:val="000000" w:themeColor="text1"/>
          <w:sz w:val="18"/>
          <w:szCs w:val="18"/>
        </w:rPr>
        <w:t>renting</w:t>
      </w:r>
      <w:proofErr w:type="spellEnd"/>
      <w:r w:rsidRPr="00803608">
        <w:rPr>
          <w:rFonts w:ascii="Arial" w:eastAsia="Times New Roman" w:hAnsi="Arial" w:cs="Arial"/>
          <w:color w:val="000000" w:themeColor="text1"/>
          <w:sz w:val="18"/>
          <w:szCs w:val="18"/>
        </w:rPr>
        <w:t xml:space="preserve"> y gestión de flotas en 43 países a una base de clientes formada por grandes empresas, pymes, profesionales y particulares. Como líder en su industria, ALD </w:t>
      </w:r>
      <w:proofErr w:type="spellStart"/>
      <w:r w:rsidRPr="00803608">
        <w:rPr>
          <w:rFonts w:ascii="Arial" w:eastAsia="Times New Roman" w:hAnsi="Arial" w:cs="Arial"/>
          <w:color w:val="000000" w:themeColor="text1"/>
          <w:sz w:val="18"/>
          <w:szCs w:val="18"/>
        </w:rPr>
        <w:t>Automotive</w:t>
      </w:r>
      <w:proofErr w:type="spellEnd"/>
      <w:r w:rsidRPr="00803608">
        <w:rPr>
          <w:rFonts w:ascii="Arial" w:eastAsia="Times New Roman" w:hAnsi="Arial" w:cs="Arial"/>
          <w:color w:val="000000" w:themeColor="text1"/>
          <w:sz w:val="18"/>
          <w:szCs w:val="18"/>
        </w:rPr>
        <w:t>, sitúa la movilidad sostenible en el centro de su estrategia, brindando a sus clientes soluciones de movilidad innovadoras y servicios adaptados a la tecnología, ayudándoles a centrarse en sus negocios.</w:t>
      </w:r>
      <w:r w:rsidRPr="00803608">
        <w:rPr>
          <w:rFonts w:ascii="Calibri" w:eastAsia="Times New Roman" w:hAnsi="Calibri" w:cs="Calibri"/>
          <w:color w:val="000000" w:themeColor="text1"/>
          <w:sz w:val="18"/>
          <w:szCs w:val="18"/>
        </w:rPr>
        <w:t xml:space="preserve"> </w:t>
      </w:r>
      <w:r w:rsidRPr="00803608">
        <w:rPr>
          <w:rFonts w:ascii="Arial" w:eastAsia="Times New Roman" w:hAnsi="Arial" w:cs="Arial"/>
          <w:color w:val="000000" w:themeColor="text1"/>
          <w:sz w:val="18"/>
          <w:szCs w:val="18"/>
        </w:rPr>
        <w:t>Con 6.300 empleados en todo el mundo, ALD gestiona 1.6 millones de vehículos (a finales de junio de 2018).</w:t>
      </w:r>
      <w:r w:rsidRPr="00803608">
        <w:rPr>
          <w:rFonts w:ascii="Calibri" w:eastAsia="Times New Roman" w:hAnsi="Calibri" w:cs="Calibri"/>
          <w:color w:val="000000" w:themeColor="text1"/>
          <w:sz w:val="18"/>
          <w:szCs w:val="18"/>
        </w:rPr>
        <w:t xml:space="preserve"> </w:t>
      </w:r>
      <w:r w:rsidRPr="00803608">
        <w:rPr>
          <w:rFonts w:ascii="Arial" w:eastAsia="Times New Roman" w:hAnsi="Arial" w:cs="Arial"/>
          <w:color w:val="000000" w:themeColor="text1"/>
          <w:sz w:val="18"/>
          <w:szCs w:val="18"/>
        </w:rPr>
        <w:t xml:space="preserve">ALD cotiza en </w:t>
      </w:r>
      <w:proofErr w:type="spellStart"/>
      <w:r w:rsidRPr="00803608">
        <w:rPr>
          <w:rFonts w:ascii="Arial" w:eastAsia="Times New Roman" w:hAnsi="Arial" w:cs="Arial"/>
          <w:color w:val="000000" w:themeColor="text1"/>
          <w:sz w:val="18"/>
          <w:szCs w:val="18"/>
        </w:rPr>
        <w:t>Euronext</w:t>
      </w:r>
      <w:proofErr w:type="spellEnd"/>
      <w:r w:rsidRPr="00803608">
        <w:rPr>
          <w:rFonts w:ascii="Arial" w:eastAsia="Times New Roman" w:hAnsi="Arial" w:cs="Arial"/>
          <w:color w:val="000000" w:themeColor="text1"/>
          <w:sz w:val="18"/>
          <w:szCs w:val="18"/>
        </w:rPr>
        <w:t xml:space="preserve"> Paris (</w:t>
      </w:r>
      <w:proofErr w:type="spellStart"/>
      <w:r w:rsidRPr="00803608">
        <w:rPr>
          <w:rFonts w:ascii="Arial" w:eastAsia="Times New Roman" w:hAnsi="Arial" w:cs="Arial"/>
          <w:color w:val="000000" w:themeColor="text1"/>
          <w:sz w:val="18"/>
          <w:szCs w:val="18"/>
        </w:rPr>
        <w:t>compartment</w:t>
      </w:r>
      <w:proofErr w:type="spellEnd"/>
      <w:r w:rsidRPr="00803608">
        <w:rPr>
          <w:rFonts w:ascii="Arial" w:eastAsia="Times New Roman" w:hAnsi="Arial" w:cs="Arial"/>
          <w:color w:val="000000" w:themeColor="text1"/>
          <w:sz w:val="18"/>
          <w:szCs w:val="18"/>
        </w:rPr>
        <w:t xml:space="preserve"> A; ISIN: FR0013258662; </w:t>
      </w:r>
      <w:proofErr w:type="spellStart"/>
      <w:r w:rsidRPr="00803608">
        <w:rPr>
          <w:rFonts w:ascii="Arial" w:eastAsia="Times New Roman" w:hAnsi="Arial" w:cs="Arial"/>
          <w:color w:val="000000" w:themeColor="text1"/>
          <w:sz w:val="18"/>
          <w:szCs w:val="18"/>
        </w:rPr>
        <w:t>Ticker</w:t>
      </w:r>
      <w:proofErr w:type="spellEnd"/>
      <w:r w:rsidRPr="00803608">
        <w:rPr>
          <w:rFonts w:ascii="Arial" w:eastAsia="Times New Roman" w:hAnsi="Arial" w:cs="Arial"/>
          <w:color w:val="000000" w:themeColor="text1"/>
          <w:sz w:val="18"/>
          <w:szCs w:val="18"/>
        </w:rPr>
        <w:t xml:space="preserve">: ALD) y se incluye en el índice SBF120. El accionista propietario de ALD es </w:t>
      </w:r>
      <w:proofErr w:type="spellStart"/>
      <w:r w:rsidRPr="00803608">
        <w:rPr>
          <w:rFonts w:ascii="Arial" w:eastAsia="Times New Roman" w:hAnsi="Arial" w:cs="Arial"/>
          <w:color w:val="000000" w:themeColor="text1"/>
          <w:sz w:val="18"/>
          <w:szCs w:val="18"/>
        </w:rPr>
        <w:t>Societe</w:t>
      </w:r>
      <w:proofErr w:type="spellEnd"/>
      <w:r w:rsidRPr="00803608">
        <w:rPr>
          <w:rFonts w:ascii="Arial" w:eastAsia="Times New Roman" w:hAnsi="Arial" w:cs="Arial"/>
          <w:color w:val="000000" w:themeColor="text1"/>
          <w:sz w:val="18"/>
          <w:szCs w:val="18"/>
        </w:rPr>
        <w:t xml:space="preserve"> </w:t>
      </w:r>
      <w:proofErr w:type="spellStart"/>
      <w:r w:rsidRPr="00803608">
        <w:rPr>
          <w:rFonts w:ascii="Arial" w:eastAsia="Times New Roman" w:hAnsi="Arial" w:cs="Arial"/>
          <w:color w:val="000000" w:themeColor="text1"/>
          <w:sz w:val="18"/>
          <w:szCs w:val="18"/>
        </w:rPr>
        <w:t>Generale</w:t>
      </w:r>
      <w:proofErr w:type="spellEnd"/>
      <w:r w:rsidRPr="00803608">
        <w:rPr>
          <w:rFonts w:ascii="Arial" w:eastAsia="Times New Roman" w:hAnsi="Arial" w:cs="Arial"/>
          <w:color w:val="000000" w:themeColor="text1"/>
          <w:sz w:val="18"/>
          <w:szCs w:val="18"/>
        </w:rPr>
        <w:t>.</w:t>
      </w:r>
    </w:p>
    <w:p w14:paraId="2DA2A967" w14:textId="77777777" w:rsidR="00803608" w:rsidRPr="00803608" w:rsidRDefault="00803608" w:rsidP="00803608">
      <w:pPr>
        <w:spacing w:after="0" w:line="240" w:lineRule="auto"/>
        <w:ind w:right="119"/>
        <w:jc w:val="both"/>
        <w:outlineLvl w:val="0"/>
        <w:rPr>
          <w:rFonts w:ascii="Arial" w:eastAsia="Times New Roman" w:hAnsi="Arial" w:cs="Arial"/>
          <w:b/>
          <w:bCs/>
          <w:color w:val="000000" w:themeColor="text1"/>
          <w:sz w:val="18"/>
          <w:szCs w:val="18"/>
          <w:shd w:val="clear" w:color="auto" w:fill="FFFFFF"/>
          <w:lang w:eastAsia="es-ES"/>
        </w:rPr>
      </w:pPr>
      <w:r w:rsidRPr="00803608">
        <w:rPr>
          <w:rFonts w:ascii="Arial" w:eastAsia="Times New Roman" w:hAnsi="Arial" w:cs="Arial"/>
          <w:b/>
          <w:bCs/>
          <w:color w:val="000000" w:themeColor="text1"/>
          <w:sz w:val="18"/>
          <w:szCs w:val="18"/>
          <w:shd w:val="clear" w:color="auto" w:fill="FFFFFF"/>
          <w:lang w:eastAsia="es-ES"/>
        </w:rPr>
        <w:t>Acerca de Nissan en España</w:t>
      </w:r>
    </w:p>
    <w:p w14:paraId="5449AB2F" w14:textId="4F1EECC3" w:rsidR="00803608" w:rsidRPr="00803608" w:rsidRDefault="00803608" w:rsidP="00803608">
      <w:pPr>
        <w:spacing w:after="0" w:line="240" w:lineRule="auto"/>
        <w:ind w:right="119"/>
        <w:jc w:val="both"/>
        <w:rPr>
          <w:rFonts w:ascii="Arial" w:eastAsia="Times New Roman" w:hAnsi="Arial" w:cs="Arial"/>
          <w:color w:val="000000" w:themeColor="text1"/>
          <w:sz w:val="18"/>
          <w:szCs w:val="18"/>
          <w:lang w:eastAsia="es-ES"/>
        </w:rPr>
      </w:pPr>
      <w:r w:rsidRPr="00803608">
        <w:rPr>
          <w:rFonts w:ascii="Arial" w:eastAsia="Times New Roman" w:hAnsi="Arial" w:cs="Arial"/>
          <w:color w:val="000000" w:themeColor="text1"/>
          <w:sz w:val="18"/>
          <w:szCs w:val="18"/>
          <w:shd w:val="clear" w:color="auto" w:fill="FFFFFF"/>
          <w:lang w:eastAsia="es-ES"/>
        </w:rPr>
        <w:t xml:space="preserve">Nissan cuenta con cinco centros de producción en España: en Barcelona, Ávila y Cantabria, donde fabrica la furgoneta NV200, tanto la versión de motor de combustión como la eléctrica, que es la más vendida en toda Europa, el pick-up </w:t>
      </w:r>
      <w:proofErr w:type="spellStart"/>
      <w:r w:rsidRPr="00803608">
        <w:rPr>
          <w:rFonts w:ascii="Arial" w:eastAsia="Times New Roman" w:hAnsi="Arial" w:cs="Arial"/>
          <w:color w:val="000000" w:themeColor="text1"/>
          <w:sz w:val="18"/>
          <w:szCs w:val="18"/>
          <w:shd w:val="clear" w:color="auto" w:fill="FFFFFF"/>
          <w:lang w:eastAsia="es-ES"/>
        </w:rPr>
        <w:t>Navara</w:t>
      </w:r>
      <w:proofErr w:type="spellEnd"/>
      <w:r w:rsidRPr="00803608">
        <w:rPr>
          <w:rFonts w:ascii="Arial" w:eastAsia="Times New Roman" w:hAnsi="Arial" w:cs="Arial"/>
          <w:color w:val="000000" w:themeColor="text1"/>
          <w:sz w:val="18"/>
          <w:szCs w:val="18"/>
          <w:shd w:val="clear" w:color="auto" w:fill="FFFFFF"/>
          <w:lang w:eastAsia="es-ES"/>
        </w:rPr>
        <w:t xml:space="preserve"> y el camión ligero NT400/</w:t>
      </w:r>
      <w:proofErr w:type="spellStart"/>
      <w:r w:rsidRPr="00803608">
        <w:rPr>
          <w:rFonts w:ascii="Arial" w:eastAsia="Times New Roman" w:hAnsi="Arial" w:cs="Arial"/>
          <w:color w:val="000000" w:themeColor="text1"/>
          <w:sz w:val="18"/>
          <w:szCs w:val="18"/>
          <w:shd w:val="clear" w:color="auto" w:fill="FFFFFF"/>
          <w:lang w:eastAsia="es-ES"/>
        </w:rPr>
        <w:t>Cabstar</w:t>
      </w:r>
      <w:proofErr w:type="spellEnd"/>
      <w:r w:rsidRPr="00803608">
        <w:rPr>
          <w:rFonts w:ascii="Arial" w:eastAsia="Times New Roman" w:hAnsi="Arial" w:cs="Arial"/>
          <w:color w:val="000000" w:themeColor="text1"/>
          <w:sz w:val="18"/>
          <w:szCs w:val="18"/>
          <w:shd w:val="clear" w:color="auto" w:fill="FFFFFF"/>
          <w:lang w:eastAsia="es-ES"/>
        </w:rPr>
        <w:t xml:space="preserve">. Asimismo, fabrica componentes para varias plantas de la Alianza Renault-Nissan-Mitsubishi, tiene un centro de I+D para toda Europa, un </w:t>
      </w:r>
      <w:proofErr w:type="spellStart"/>
      <w:r w:rsidRPr="00803608">
        <w:rPr>
          <w:rFonts w:ascii="Arial" w:eastAsia="Times New Roman" w:hAnsi="Arial" w:cs="Arial"/>
          <w:color w:val="000000" w:themeColor="text1"/>
          <w:sz w:val="18"/>
          <w:szCs w:val="18"/>
          <w:shd w:val="clear" w:color="auto" w:fill="FFFFFF"/>
          <w:lang w:eastAsia="es-ES"/>
        </w:rPr>
        <w:t>hub</w:t>
      </w:r>
      <w:proofErr w:type="spellEnd"/>
      <w:r w:rsidRPr="00803608">
        <w:rPr>
          <w:rFonts w:ascii="Arial" w:eastAsia="Times New Roman" w:hAnsi="Arial" w:cs="Arial"/>
          <w:color w:val="000000" w:themeColor="text1"/>
          <w:sz w:val="18"/>
          <w:szCs w:val="18"/>
          <w:shd w:val="clear" w:color="auto" w:fill="FFFFFF"/>
          <w:lang w:eastAsia="es-ES"/>
        </w:rPr>
        <w:t xml:space="preserve"> de distribución y un centro de recambios. Barcelona acoge la sede comercial para España y Portugal, países en los que Nissan lidera la movilidad eléctrica y el segmento crossover, y cuenta con una red de más de 200 puntos de venta y postventa que dan cobertura a toda la Península Ibérica. En España, Nissan emplea a 5.000 personas.</w:t>
      </w:r>
    </w:p>
    <w:p w14:paraId="0D4C232E" w14:textId="77777777" w:rsidR="00803608" w:rsidRPr="00803608" w:rsidRDefault="00803608" w:rsidP="002400E3">
      <w:pPr>
        <w:spacing w:line="240" w:lineRule="auto"/>
        <w:rPr>
          <w:color w:val="000000" w:themeColor="text1"/>
          <w:sz w:val="18"/>
          <w:szCs w:val="18"/>
        </w:rPr>
      </w:pPr>
    </w:p>
    <w:p w14:paraId="3CEE5A94" w14:textId="77777777" w:rsidR="00803608" w:rsidRPr="00803608" w:rsidRDefault="00803608" w:rsidP="00803608">
      <w:pPr>
        <w:spacing w:line="240" w:lineRule="auto"/>
        <w:ind w:left="142" w:right="119"/>
        <w:outlineLvl w:val="0"/>
        <w:rPr>
          <w:rFonts w:ascii="Arial" w:hAnsi="Arial" w:cs="Arial"/>
          <w:b/>
          <w:color w:val="000000" w:themeColor="text1"/>
          <w:sz w:val="18"/>
          <w:szCs w:val="18"/>
        </w:rPr>
      </w:pPr>
      <w:r w:rsidRPr="00803608">
        <w:rPr>
          <w:rFonts w:ascii="Arial" w:hAnsi="Arial" w:cs="Arial"/>
          <w:b/>
          <w:color w:val="000000" w:themeColor="text1"/>
          <w:sz w:val="18"/>
          <w:szCs w:val="18"/>
        </w:rPr>
        <w:t>Para ampliar información:</w:t>
      </w:r>
    </w:p>
    <w:p w14:paraId="1F15A274" w14:textId="77777777" w:rsidR="00803608" w:rsidRPr="00803608" w:rsidRDefault="00803608" w:rsidP="00803608">
      <w:pPr>
        <w:spacing w:line="240" w:lineRule="auto"/>
        <w:ind w:left="142" w:right="119"/>
        <w:contextualSpacing/>
        <w:rPr>
          <w:rFonts w:ascii="Arial" w:hAnsi="Arial" w:cs="Arial"/>
          <w:b/>
          <w:color w:val="000000" w:themeColor="text1"/>
          <w:sz w:val="18"/>
          <w:szCs w:val="18"/>
        </w:rPr>
      </w:pPr>
      <w:proofErr w:type="spellStart"/>
      <w:r w:rsidRPr="00803608">
        <w:rPr>
          <w:rFonts w:ascii="Arial" w:hAnsi="Arial" w:cs="Arial"/>
          <w:b/>
          <w:color w:val="000000" w:themeColor="text1"/>
          <w:sz w:val="18"/>
          <w:szCs w:val="18"/>
        </w:rPr>
        <w:t>GrantThornton</w:t>
      </w:r>
      <w:proofErr w:type="spellEnd"/>
      <w:proofErr w:type="gramStart"/>
      <w:r w:rsidRPr="00803608">
        <w:rPr>
          <w:rFonts w:ascii="Arial" w:hAnsi="Arial" w:cs="Arial"/>
          <w:b/>
          <w:color w:val="000000" w:themeColor="text1"/>
          <w:sz w:val="18"/>
          <w:szCs w:val="18"/>
        </w:rPr>
        <w:tab/>
        <w:t xml:space="preserve">  </w:t>
      </w:r>
      <w:r w:rsidRPr="00803608">
        <w:rPr>
          <w:rFonts w:ascii="Arial" w:hAnsi="Arial" w:cs="Arial"/>
          <w:color w:val="000000" w:themeColor="text1"/>
          <w:sz w:val="18"/>
          <w:szCs w:val="18"/>
        </w:rPr>
        <w:tab/>
      </w:r>
      <w:proofErr w:type="gramEnd"/>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b/>
          <w:color w:val="000000" w:themeColor="text1"/>
          <w:sz w:val="18"/>
          <w:szCs w:val="18"/>
        </w:rPr>
        <w:t xml:space="preserve">ALD </w:t>
      </w:r>
      <w:proofErr w:type="spellStart"/>
      <w:r w:rsidRPr="00803608">
        <w:rPr>
          <w:rFonts w:ascii="Arial" w:hAnsi="Arial" w:cs="Arial"/>
          <w:b/>
          <w:color w:val="000000" w:themeColor="text1"/>
          <w:sz w:val="18"/>
          <w:szCs w:val="18"/>
        </w:rPr>
        <w:t>Automotive</w:t>
      </w:r>
      <w:proofErr w:type="spellEnd"/>
    </w:p>
    <w:p w14:paraId="1C0608F2" w14:textId="77777777" w:rsidR="00803608" w:rsidRPr="00803608" w:rsidRDefault="00803608" w:rsidP="00803608">
      <w:pPr>
        <w:spacing w:line="240" w:lineRule="auto"/>
        <w:ind w:left="142" w:right="119"/>
        <w:contextualSpacing/>
        <w:rPr>
          <w:rFonts w:ascii="Arial" w:hAnsi="Arial" w:cs="Arial"/>
          <w:color w:val="000000" w:themeColor="text1"/>
          <w:sz w:val="18"/>
          <w:szCs w:val="18"/>
        </w:rPr>
      </w:pPr>
      <w:r w:rsidRPr="00803608">
        <w:rPr>
          <w:rFonts w:ascii="Arial" w:hAnsi="Arial" w:cs="Arial"/>
          <w:color w:val="000000" w:themeColor="text1"/>
          <w:sz w:val="18"/>
          <w:szCs w:val="18"/>
        </w:rPr>
        <w:t>Policarpo Aroca</w:t>
      </w:r>
      <w:r w:rsidRPr="00803608">
        <w:rPr>
          <w:rFonts w:ascii="Arial" w:hAnsi="Arial" w:cs="Arial"/>
          <w:color w:val="000000" w:themeColor="text1"/>
          <w:sz w:val="18"/>
          <w:szCs w:val="18"/>
        </w:rPr>
        <w:tab/>
        <w:t xml:space="preserve"> (</w:t>
      </w:r>
      <w:proofErr w:type="spellStart"/>
      <w:r w:rsidRPr="00803608">
        <w:rPr>
          <w:rFonts w:ascii="Arial" w:hAnsi="Arial" w:cs="Arial"/>
          <w:color w:val="000000" w:themeColor="text1"/>
          <w:sz w:val="18"/>
          <w:szCs w:val="18"/>
        </w:rPr>
        <w:t>Resp</w:t>
      </w:r>
      <w:proofErr w:type="spellEnd"/>
      <w:r w:rsidRPr="00803608">
        <w:rPr>
          <w:rFonts w:ascii="Arial" w:hAnsi="Arial" w:cs="Arial"/>
          <w:color w:val="000000" w:themeColor="text1"/>
          <w:sz w:val="18"/>
          <w:szCs w:val="18"/>
        </w:rPr>
        <w:t>. Comunicación)</w:t>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proofErr w:type="spellStart"/>
      <w:r w:rsidRPr="00803608">
        <w:rPr>
          <w:rFonts w:ascii="Arial" w:hAnsi="Arial" w:cs="Arial"/>
          <w:color w:val="000000" w:themeColor="text1"/>
          <w:sz w:val="18"/>
          <w:szCs w:val="18"/>
        </w:rPr>
        <w:t>Sonsoles</w:t>
      </w:r>
      <w:proofErr w:type="spellEnd"/>
      <w:r w:rsidRPr="00803608">
        <w:rPr>
          <w:rFonts w:ascii="Arial" w:hAnsi="Arial" w:cs="Arial"/>
          <w:color w:val="000000" w:themeColor="text1"/>
          <w:sz w:val="18"/>
          <w:szCs w:val="18"/>
        </w:rPr>
        <w:t xml:space="preserve"> Martín-</w:t>
      </w:r>
      <w:proofErr w:type="spellStart"/>
      <w:r w:rsidRPr="00803608">
        <w:rPr>
          <w:rFonts w:ascii="Arial" w:hAnsi="Arial" w:cs="Arial"/>
          <w:color w:val="000000" w:themeColor="text1"/>
          <w:sz w:val="18"/>
          <w:szCs w:val="18"/>
        </w:rPr>
        <w:t>Garea</w:t>
      </w:r>
      <w:proofErr w:type="spellEnd"/>
      <w:r w:rsidRPr="00803608">
        <w:rPr>
          <w:rFonts w:ascii="Arial" w:hAnsi="Arial" w:cs="Arial"/>
          <w:color w:val="000000" w:themeColor="text1"/>
          <w:sz w:val="18"/>
          <w:szCs w:val="18"/>
        </w:rPr>
        <w:t xml:space="preserve"> (Directora Comunicación)</w:t>
      </w:r>
    </w:p>
    <w:p w14:paraId="2E91E65C" w14:textId="77777777" w:rsidR="00803608" w:rsidRPr="00803608" w:rsidRDefault="00803608" w:rsidP="00803608">
      <w:pPr>
        <w:spacing w:line="240" w:lineRule="auto"/>
        <w:contextualSpacing/>
        <w:rPr>
          <w:rFonts w:ascii="Arial" w:eastAsia="Times New Roman" w:hAnsi="Arial" w:cs="Arial"/>
          <w:color w:val="000000" w:themeColor="text1"/>
          <w:sz w:val="18"/>
          <w:szCs w:val="18"/>
          <w:shd w:val="clear" w:color="auto" w:fill="FFFFFF"/>
          <w:lang w:eastAsia="es-ES"/>
        </w:rPr>
      </w:pPr>
      <w:r w:rsidRPr="00803608">
        <w:rPr>
          <w:rFonts w:ascii="Arial" w:hAnsi="Arial" w:cs="Arial"/>
          <w:color w:val="000000" w:themeColor="text1"/>
          <w:sz w:val="18"/>
          <w:szCs w:val="18"/>
        </w:rPr>
        <w:t xml:space="preserve">   Tel. </w:t>
      </w:r>
      <w:r w:rsidRPr="00803608">
        <w:rPr>
          <w:rFonts w:ascii="Arial" w:eastAsia="Times New Roman" w:hAnsi="Arial" w:cs="Arial"/>
          <w:color w:val="000000" w:themeColor="text1"/>
          <w:sz w:val="18"/>
          <w:szCs w:val="18"/>
          <w:shd w:val="clear" w:color="auto" w:fill="FFFFFF"/>
          <w:lang w:eastAsia="es-ES"/>
        </w:rPr>
        <w:t xml:space="preserve">91 576 39 99 </w:t>
      </w:r>
      <w:r w:rsidRPr="00803608">
        <w:rPr>
          <w:rFonts w:ascii="Arial" w:eastAsia="Times New Roman" w:hAnsi="Arial" w:cs="Arial"/>
          <w:color w:val="000000" w:themeColor="text1"/>
          <w:sz w:val="18"/>
          <w:szCs w:val="18"/>
          <w:shd w:val="clear" w:color="auto" w:fill="FFFFFF"/>
          <w:lang w:eastAsia="es-ES"/>
        </w:rPr>
        <w:tab/>
      </w:r>
      <w:r w:rsidRPr="00803608">
        <w:rPr>
          <w:rFonts w:ascii="Arial" w:eastAsia="Times New Roman" w:hAnsi="Arial" w:cs="Arial"/>
          <w:color w:val="000000" w:themeColor="text1"/>
          <w:sz w:val="18"/>
          <w:szCs w:val="18"/>
          <w:shd w:val="clear" w:color="auto" w:fill="FFFFFF"/>
          <w:lang w:eastAsia="es-ES"/>
        </w:rPr>
        <w:tab/>
      </w:r>
      <w:r w:rsidRPr="00803608">
        <w:rPr>
          <w:rFonts w:ascii="Arial" w:eastAsia="Times New Roman" w:hAnsi="Arial" w:cs="Arial"/>
          <w:color w:val="000000" w:themeColor="text1"/>
          <w:sz w:val="18"/>
          <w:szCs w:val="18"/>
          <w:shd w:val="clear" w:color="auto" w:fill="FFFFFF"/>
          <w:lang w:eastAsia="es-ES"/>
        </w:rPr>
        <w:tab/>
      </w:r>
      <w:r w:rsidRPr="00803608">
        <w:rPr>
          <w:rFonts w:ascii="Arial" w:eastAsia="Times New Roman" w:hAnsi="Arial" w:cs="Arial"/>
          <w:color w:val="000000" w:themeColor="text1"/>
          <w:sz w:val="18"/>
          <w:szCs w:val="18"/>
          <w:shd w:val="clear" w:color="auto" w:fill="FFFFFF"/>
          <w:lang w:eastAsia="es-ES"/>
        </w:rPr>
        <w:tab/>
        <w:t>Tel. 91 709 70 91</w:t>
      </w:r>
    </w:p>
    <w:p w14:paraId="2E3F24F9" w14:textId="77777777" w:rsidR="00803608" w:rsidRPr="00803608" w:rsidRDefault="00F91215" w:rsidP="00803608">
      <w:pPr>
        <w:spacing w:after="0" w:line="240" w:lineRule="auto"/>
        <w:ind w:left="142" w:right="119"/>
        <w:contextualSpacing/>
        <w:rPr>
          <w:rFonts w:ascii="Arial" w:eastAsia="Times New Roman" w:hAnsi="Arial" w:cs="Arial"/>
          <w:color w:val="000000" w:themeColor="text1"/>
          <w:sz w:val="18"/>
          <w:szCs w:val="18"/>
          <w:shd w:val="clear" w:color="auto" w:fill="FFFFFF"/>
          <w:lang w:val="pt-BR" w:eastAsia="es-ES"/>
        </w:rPr>
      </w:pPr>
      <w:hyperlink r:id="rId6" w:history="1">
        <w:r w:rsidR="00803608" w:rsidRPr="00803608">
          <w:rPr>
            <w:rStyle w:val="Hipervnculo"/>
            <w:rFonts w:ascii="Arial" w:eastAsia="Times New Roman" w:hAnsi="Arial" w:cs="Arial"/>
            <w:color w:val="000000" w:themeColor="text1"/>
            <w:sz w:val="18"/>
            <w:szCs w:val="18"/>
            <w:shd w:val="clear" w:color="auto" w:fill="FFFFFF"/>
            <w:lang w:val="pt-BR" w:eastAsia="es-ES"/>
          </w:rPr>
          <w:t>Policarpo.aroca@es.gt.com</w:t>
        </w:r>
      </w:hyperlink>
      <w:r w:rsidR="00803608" w:rsidRPr="00803608">
        <w:rPr>
          <w:rFonts w:ascii="Arial" w:eastAsia="Times New Roman" w:hAnsi="Arial" w:cs="Arial"/>
          <w:color w:val="000000" w:themeColor="text1"/>
          <w:sz w:val="18"/>
          <w:szCs w:val="18"/>
          <w:shd w:val="clear" w:color="auto" w:fill="FFFFFF"/>
          <w:lang w:val="pt-BR" w:eastAsia="es-ES"/>
        </w:rPr>
        <w:t xml:space="preserve">                                      </w:t>
      </w:r>
      <w:hyperlink r:id="rId7" w:history="1">
        <w:r w:rsidR="00803608" w:rsidRPr="00803608">
          <w:rPr>
            <w:rStyle w:val="Hipervnculo"/>
            <w:rFonts w:ascii="Arial" w:eastAsia="Times New Roman" w:hAnsi="Arial" w:cs="Arial"/>
            <w:color w:val="000000" w:themeColor="text1"/>
            <w:sz w:val="18"/>
            <w:szCs w:val="18"/>
            <w:shd w:val="clear" w:color="auto" w:fill="FFFFFF"/>
            <w:lang w:val="pt-BR" w:eastAsia="es-ES"/>
          </w:rPr>
          <w:t>sonsoles.martin-garea@aldautomotive.com</w:t>
        </w:r>
      </w:hyperlink>
    </w:p>
    <w:p w14:paraId="477A3E39" w14:textId="77777777" w:rsidR="00803608" w:rsidRPr="00803608" w:rsidRDefault="00803608" w:rsidP="00803608">
      <w:pPr>
        <w:spacing w:after="0" w:line="240" w:lineRule="auto"/>
        <w:ind w:left="142" w:right="119"/>
        <w:contextualSpacing/>
        <w:rPr>
          <w:rFonts w:ascii="Arial" w:eastAsia="Times New Roman" w:hAnsi="Arial" w:cs="Arial"/>
          <w:color w:val="000000" w:themeColor="text1"/>
          <w:sz w:val="18"/>
          <w:szCs w:val="18"/>
          <w:lang w:eastAsia="es-ES"/>
        </w:rPr>
      </w:pP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p>
    <w:p w14:paraId="37B1DB69" w14:textId="77777777" w:rsidR="00803608" w:rsidRPr="00803608" w:rsidRDefault="00803608" w:rsidP="00803608">
      <w:pPr>
        <w:spacing w:line="240" w:lineRule="auto"/>
        <w:ind w:left="142" w:right="119"/>
        <w:contextualSpacing/>
        <w:rPr>
          <w:rFonts w:ascii="Arial" w:hAnsi="Arial" w:cs="Arial"/>
          <w:color w:val="000000" w:themeColor="text1"/>
          <w:sz w:val="18"/>
          <w:szCs w:val="18"/>
        </w:rPr>
      </w:pPr>
      <w:r w:rsidRPr="00803608">
        <w:rPr>
          <w:rFonts w:ascii="Arial" w:hAnsi="Arial" w:cs="Arial"/>
          <w:b/>
          <w:color w:val="000000" w:themeColor="text1"/>
          <w:sz w:val="18"/>
          <w:szCs w:val="18"/>
        </w:rPr>
        <w:t>Nissan</w:t>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t xml:space="preserve">Gabinete de prensa ALD </w:t>
      </w:r>
      <w:proofErr w:type="spellStart"/>
      <w:r w:rsidRPr="00803608">
        <w:rPr>
          <w:rFonts w:ascii="Arial" w:hAnsi="Arial" w:cs="Arial"/>
          <w:color w:val="000000" w:themeColor="text1"/>
          <w:sz w:val="18"/>
          <w:szCs w:val="18"/>
        </w:rPr>
        <w:t>Automotive</w:t>
      </w:r>
      <w:proofErr w:type="spellEnd"/>
    </w:p>
    <w:p w14:paraId="3D3B28A8" w14:textId="77777777" w:rsidR="00803608" w:rsidRPr="00803608" w:rsidRDefault="00803608" w:rsidP="00803608">
      <w:pPr>
        <w:spacing w:line="240" w:lineRule="auto"/>
        <w:ind w:left="142" w:right="119"/>
        <w:contextualSpacing/>
        <w:rPr>
          <w:rFonts w:ascii="Arial" w:hAnsi="Arial" w:cs="Arial"/>
          <w:color w:val="000000" w:themeColor="text1"/>
          <w:sz w:val="18"/>
          <w:szCs w:val="18"/>
        </w:rPr>
      </w:pPr>
      <w:r w:rsidRPr="00803608">
        <w:rPr>
          <w:rFonts w:ascii="Arial" w:hAnsi="Arial" w:cs="Arial"/>
          <w:color w:val="000000" w:themeColor="text1"/>
          <w:sz w:val="18"/>
          <w:szCs w:val="18"/>
        </w:rPr>
        <w:t>David Barrientos                                                        Alicia de la Fuente García</w:t>
      </w:r>
    </w:p>
    <w:p w14:paraId="219382E2" w14:textId="77777777" w:rsidR="00803608" w:rsidRPr="00803608" w:rsidRDefault="00803608" w:rsidP="00803608">
      <w:pPr>
        <w:spacing w:line="240" w:lineRule="auto"/>
        <w:ind w:left="142" w:right="119"/>
        <w:contextualSpacing/>
        <w:rPr>
          <w:rFonts w:ascii="Arial" w:hAnsi="Arial" w:cs="Arial"/>
          <w:color w:val="000000" w:themeColor="text1"/>
          <w:sz w:val="18"/>
          <w:szCs w:val="18"/>
        </w:rPr>
      </w:pPr>
      <w:r w:rsidRPr="00803608">
        <w:rPr>
          <w:rFonts w:ascii="Arial" w:hAnsi="Arial" w:cs="Arial"/>
          <w:color w:val="000000" w:themeColor="text1"/>
          <w:sz w:val="18"/>
          <w:szCs w:val="18"/>
        </w:rPr>
        <w:t xml:space="preserve">Tel. </w:t>
      </w:r>
      <w:r w:rsidRPr="00803608">
        <w:rPr>
          <w:rFonts w:ascii="Arial" w:eastAsia="Times New Roman" w:hAnsi="Arial" w:cs="Arial"/>
          <w:color w:val="000000" w:themeColor="text1"/>
          <w:sz w:val="18"/>
          <w:szCs w:val="18"/>
          <w:shd w:val="clear" w:color="auto" w:fill="FFFFFF"/>
          <w:lang w:eastAsia="es-ES"/>
        </w:rPr>
        <w:t>619361671</w:t>
      </w:r>
      <w:r w:rsidRPr="00803608">
        <w:rPr>
          <w:rFonts w:ascii="Arial" w:eastAsia="Times New Roman" w:hAnsi="Arial" w:cs="Arial"/>
          <w:color w:val="000000" w:themeColor="text1"/>
          <w:sz w:val="18"/>
          <w:szCs w:val="18"/>
          <w:shd w:val="clear" w:color="auto" w:fill="FFFFFF"/>
          <w:lang w:eastAsia="es-ES"/>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hAnsi="Arial" w:cs="Arial"/>
          <w:color w:val="000000" w:themeColor="text1"/>
          <w:sz w:val="18"/>
          <w:szCs w:val="18"/>
        </w:rPr>
        <w:tab/>
      </w:r>
      <w:r w:rsidRPr="00803608">
        <w:rPr>
          <w:rFonts w:ascii="Arial" w:eastAsia="Times New Roman" w:hAnsi="Arial" w:cs="Arial"/>
          <w:color w:val="000000" w:themeColor="text1"/>
          <w:sz w:val="18"/>
          <w:szCs w:val="18"/>
          <w:shd w:val="clear" w:color="auto" w:fill="FFFFFF"/>
          <w:lang w:eastAsia="es-ES"/>
        </w:rPr>
        <w:t>Tel. 91 241 69 96/669825278</w:t>
      </w:r>
    </w:p>
    <w:p w14:paraId="1E5474DA" w14:textId="5AA6F372" w:rsidR="00462AFC" w:rsidRPr="00462AFC" w:rsidRDefault="00F91215" w:rsidP="002400E3">
      <w:pPr>
        <w:spacing w:line="240" w:lineRule="auto"/>
        <w:ind w:left="142" w:right="119"/>
        <w:contextualSpacing/>
        <w:rPr>
          <w:rFonts w:ascii="Arial" w:hAnsi="Arial" w:cs="Arial"/>
          <w:b/>
          <w:sz w:val="28"/>
          <w:szCs w:val="28"/>
        </w:rPr>
      </w:pPr>
      <w:hyperlink r:id="rId8" w:history="1">
        <w:r w:rsidR="00803608" w:rsidRPr="00803608">
          <w:rPr>
            <w:rStyle w:val="Hipervnculo"/>
            <w:rFonts w:ascii="Arial" w:eastAsia="Times New Roman" w:hAnsi="Arial" w:cs="Arial"/>
            <w:color w:val="000000" w:themeColor="text1"/>
            <w:sz w:val="18"/>
            <w:szCs w:val="18"/>
            <w:shd w:val="clear" w:color="auto" w:fill="FFFFFF"/>
            <w:lang w:eastAsia="es-ES"/>
          </w:rPr>
          <w:t>DBarrientosMendez@nissan.es</w:t>
        </w:r>
      </w:hyperlink>
      <w:r w:rsidR="00803608" w:rsidRPr="00803608">
        <w:rPr>
          <w:rFonts w:ascii="Arial" w:eastAsia="Times New Roman" w:hAnsi="Arial" w:cs="Arial"/>
          <w:color w:val="000000" w:themeColor="text1"/>
          <w:sz w:val="18"/>
          <w:szCs w:val="18"/>
          <w:shd w:val="clear" w:color="auto" w:fill="FFFFFF"/>
          <w:lang w:eastAsia="es-ES"/>
        </w:rPr>
        <w:tab/>
      </w:r>
      <w:r w:rsidR="00803608" w:rsidRPr="00803608">
        <w:rPr>
          <w:rFonts w:ascii="Arial" w:hAnsi="Arial" w:cs="Arial"/>
          <w:color w:val="000000" w:themeColor="text1"/>
          <w:sz w:val="18"/>
          <w:szCs w:val="18"/>
        </w:rPr>
        <w:tab/>
      </w:r>
      <w:r w:rsidR="00803608" w:rsidRPr="00803608">
        <w:rPr>
          <w:rFonts w:ascii="Arial" w:hAnsi="Arial" w:cs="Arial"/>
          <w:color w:val="000000" w:themeColor="text1"/>
          <w:sz w:val="18"/>
          <w:szCs w:val="18"/>
        </w:rPr>
        <w:tab/>
        <w:t>alicia@eolocomunicación.com</w:t>
      </w:r>
      <w:r w:rsidR="00803608" w:rsidRPr="00803608">
        <w:rPr>
          <w:rFonts w:ascii="Arial" w:hAnsi="Arial" w:cs="Arial"/>
          <w:color w:val="000000" w:themeColor="text1"/>
          <w:sz w:val="18"/>
          <w:szCs w:val="18"/>
        </w:rPr>
        <w:tab/>
        <w:t xml:space="preserve">  </w:t>
      </w:r>
    </w:p>
    <w:sectPr w:rsidR="00462AFC" w:rsidRPr="00462AFC" w:rsidSect="002521DD">
      <w:headerReference w:type="default" r:id="rId9"/>
      <w:pgSz w:w="11906" w:h="16838"/>
      <w:pgMar w:top="2162" w:right="1701" w:bottom="106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6AFFD" w14:textId="77777777" w:rsidR="00F91215" w:rsidRDefault="00F91215" w:rsidP="00803608">
      <w:pPr>
        <w:spacing w:after="0" w:line="240" w:lineRule="auto"/>
      </w:pPr>
      <w:r>
        <w:separator/>
      </w:r>
    </w:p>
  </w:endnote>
  <w:endnote w:type="continuationSeparator" w:id="0">
    <w:p w14:paraId="7880FCD9" w14:textId="77777777" w:rsidR="00F91215" w:rsidRDefault="00F91215" w:rsidP="0080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F721" w14:textId="77777777" w:rsidR="00F91215" w:rsidRDefault="00F91215" w:rsidP="00803608">
      <w:pPr>
        <w:spacing w:after="0" w:line="240" w:lineRule="auto"/>
      </w:pPr>
      <w:r>
        <w:separator/>
      </w:r>
    </w:p>
  </w:footnote>
  <w:footnote w:type="continuationSeparator" w:id="0">
    <w:p w14:paraId="118CF90D" w14:textId="77777777" w:rsidR="00F91215" w:rsidRDefault="00F91215" w:rsidP="008036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DA70" w14:textId="34400E06" w:rsidR="00803608" w:rsidRDefault="00023AD1" w:rsidP="00803608">
    <w:pPr>
      <w:pStyle w:val="Encabezado"/>
    </w:pPr>
    <w:r w:rsidRPr="00FD17E5">
      <w:rPr>
        <w:rFonts w:ascii="Arial" w:eastAsia="Arial" w:hAnsi="Arial" w:cs="Arial"/>
        <w:b/>
        <w:noProof/>
        <w:color w:val="2E74B5" w:themeColor="accent5" w:themeShade="BF"/>
        <w:sz w:val="32"/>
        <w:szCs w:val="32"/>
        <w:lang w:val="es-ES_tradnl" w:eastAsia="es-ES_tradnl"/>
      </w:rPr>
      <w:drawing>
        <wp:anchor distT="0" distB="0" distL="114300" distR="114300" simplePos="0" relativeHeight="251660288" behindDoc="0" locked="0" layoutInCell="1" allowOverlap="1" wp14:anchorId="704DE3EF" wp14:editId="7789AF3E">
          <wp:simplePos x="0" y="0"/>
          <wp:positionH relativeFrom="margin">
            <wp:posOffset>598170</wp:posOffset>
          </wp:positionH>
          <wp:positionV relativeFrom="paragraph">
            <wp:posOffset>10160</wp:posOffset>
          </wp:positionV>
          <wp:extent cx="1308735" cy="549910"/>
          <wp:effectExtent l="0" t="0" r="12065" b="8890"/>
          <wp:wrapSquare wrapText="bothSides"/>
          <wp:docPr id="27" name="Picture 6" descr="http://t3.gstatic.com/images?q=tbn:ANd9GcTy8dG44C9M7b62LzDuF_lhoVZKMuj-eIaVMNrqPLPW0sBzUr6zBbTNXpxC">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32E2CA-31DA-4D70-9852-93B786436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t3.gstatic.com/images?q=tbn:ANd9GcTy8dG44C9M7b62LzDuF_lhoVZKMuj-eIaVMNrqPLPW0sBzUr6zBbTNXpxC">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32E2CA-31DA-4D70-9852-93B7864362F2}"/>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1956"/>
                  <a:stretch/>
                </pic:blipFill>
                <pic:spPr bwMode="auto">
                  <a:xfrm>
                    <a:off x="0" y="0"/>
                    <a:ext cx="1308735" cy="549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lang w:val="es-ES_tradnl" w:eastAsia="es-ES_tradnl"/>
      </w:rPr>
      <w:drawing>
        <wp:inline distT="0" distB="0" distL="0" distR="0" wp14:anchorId="20F55247" wp14:editId="4085DDD5">
          <wp:extent cx="1969135" cy="718156"/>
          <wp:effectExtent l="0" t="0" r="0" b="0"/>
          <wp:docPr id="1" name="Imagen 1" descr="GTlogo-RG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logo-RGB-mediu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1893" cy="726456"/>
                  </a:xfrm>
                  <a:prstGeom prst="rect">
                    <a:avLst/>
                  </a:prstGeom>
                  <a:noFill/>
                  <a:ln>
                    <a:noFill/>
                  </a:ln>
                </pic:spPr>
              </pic:pic>
            </a:graphicData>
          </a:graphic>
        </wp:inline>
      </w:drawing>
    </w:r>
    <w:r w:rsidR="002521DD" w:rsidRPr="00FD17E5">
      <w:rPr>
        <w:rFonts w:ascii="Arial" w:eastAsia="Arial" w:hAnsi="Arial" w:cs="Arial"/>
        <w:b/>
        <w:noProof/>
        <w:color w:val="2E74B5" w:themeColor="accent5" w:themeShade="BF"/>
        <w:sz w:val="32"/>
        <w:szCs w:val="32"/>
        <w:lang w:val="es-ES_tradnl" w:eastAsia="es-ES_tradnl"/>
      </w:rPr>
      <w:drawing>
        <wp:anchor distT="0" distB="0" distL="114300" distR="114300" simplePos="0" relativeHeight="251659264" behindDoc="0" locked="0" layoutInCell="1" allowOverlap="1" wp14:anchorId="1B75A295" wp14:editId="2698276E">
          <wp:simplePos x="0" y="0"/>
          <wp:positionH relativeFrom="column">
            <wp:posOffset>4118610</wp:posOffset>
          </wp:positionH>
          <wp:positionV relativeFrom="paragraph">
            <wp:posOffset>123825</wp:posOffset>
          </wp:positionV>
          <wp:extent cx="505460" cy="428625"/>
          <wp:effectExtent l="0" t="0" r="8890" b="9525"/>
          <wp:wrapSquare wrapText="bothSides"/>
          <wp:docPr id="26" name="72 Imagen" descr="C:\Users\Alex\Desktop\nissan.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8BA1D6-3585-4491-B466-AC249BDD24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 Imagen" descr="C:\Users\Alex\Desktop\nissan.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8BA1D6-3585-4491-B466-AC249BDD248D}"/>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546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2497F" w14:textId="188D6E88" w:rsidR="00803608" w:rsidRDefault="00803608">
    <w:pPr>
      <w:pStyle w:val="Encabezado"/>
    </w:pPr>
  </w:p>
  <w:p w14:paraId="68DF662B" w14:textId="77777777" w:rsidR="00803608" w:rsidRDefault="008036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EE"/>
    <w:rsid w:val="00020DEE"/>
    <w:rsid w:val="00023AD1"/>
    <w:rsid w:val="00166486"/>
    <w:rsid w:val="002400E3"/>
    <w:rsid w:val="002521DD"/>
    <w:rsid w:val="00272A5F"/>
    <w:rsid w:val="003042AB"/>
    <w:rsid w:val="00397AEE"/>
    <w:rsid w:val="00462AFC"/>
    <w:rsid w:val="005266D3"/>
    <w:rsid w:val="00803608"/>
    <w:rsid w:val="009370CC"/>
    <w:rsid w:val="00A00E24"/>
    <w:rsid w:val="00A837B8"/>
    <w:rsid w:val="00AC1AC0"/>
    <w:rsid w:val="00D611C3"/>
    <w:rsid w:val="00E178EA"/>
    <w:rsid w:val="00EA1AA8"/>
    <w:rsid w:val="00F91215"/>
    <w:rsid w:val="00FA1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4600"/>
  <w15:chartTrackingRefBased/>
  <w15:docId w15:val="{BB0B8855-20A4-4E94-9AE5-2DC01094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AFC"/>
    <w:pPr>
      <w:ind w:left="720"/>
      <w:contextualSpacing/>
    </w:pPr>
  </w:style>
  <w:style w:type="paragraph" w:styleId="Mapadeldocumento">
    <w:name w:val="Document Map"/>
    <w:basedOn w:val="Normal"/>
    <w:link w:val="MapadeldocumentoCar"/>
    <w:uiPriority w:val="99"/>
    <w:semiHidden/>
    <w:unhideWhenUsed/>
    <w:rsid w:val="009370CC"/>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9370CC"/>
    <w:rPr>
      <w:rFonts w:ascii="Times New Roman" w:hAnsi="Times New Roman" w:cs="Times New Roman"/>
      <w:sz w:val="24"/>
      <w:szCs w:val="24"/>
    </w:rPr>
  </w:style>
  <w:style w:type="paragraph" w:styleId="Encabezado">
    <w:name w:val="header"/>
    <w:basedOn w:val="Normal"/>
    <w:link w:val="EncabezadoCar"/>
    <w:uiPriority w:val="99"/>
    <w:unhideWhenUsed/>
    <w:rsid w:val="0080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608"/>
  </w:style>
  <w:style w:type="paragraph" w:styleId="Piedepgina">
    <w:name w:val="footer"/>
    <w:basedOn w:val="Normal"/>
    <w:link w:val="PiedepginaCar"/>
    <w:uiPriority w:val="99"/>
    <w:unhideWhenUsed/>
    <w:rsid w:val="0080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608"/>
  </w:style>
  <w:style w:type="character" w:styleId="Hipervnculo">
    <w:name w:val="Hyperlink"/>
    <w:basedOn w:val="Fuentedeprrafopredeter"/>
    <w:uiPriority w:val="99"/>
    <w:unhideWhenUsed/>
    <w:rsid w:val="00803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olicarpo.aroca@es.gt.com" TargetMode="External"/><Relationship Id="rId7" Type="http://schemas.openxmlformats.org/officeDocument/2006/relationships/hyperlink" Target="mailto:sonsoles.martin-garea@aldautomotive.com" TargetMode="External"/><Relationship Id="rId8" Type="http://schemas.openxmlformats.org/officeDocument/2006/relationships/hyperlink" Target="mailto:DBarrientosMendez@nissan.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1334</Words>
  <Characters>7342</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Policarpo Aroca Oviedo</dc:creator>
  <cp:keywords/>
  <dc:description/>
  <cp:lastModifiedBy>Usuario de Microsoft Office</cp:lastModifiedBy>
  <cp:revision>7</cp:revision>
  <dcterms:created xsi:type="dcterms:W3CDTF">2018-11-07T14:57:00Z</dcterms:created>
  <dcterms:modified xsi:type="dcterms:W3CDTF">2018-11-07T15:53:00Z</dcterms:modified>
</cp:coreProperties>
</file>