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F43D" w14:textId="77777777" w:rsidR="003204B4" w:rsidRDefault="005E75F4" w:rsidP="003204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</w:p>
    <w:p w14:paraId="1D136A8E" w14:textId="77777777" w:rsidR="003204B4" w:rsidRPr="000E22F1" w:rsidRDefault="003204B4" w:rsidP="003204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de Prensa</w:t>
      </w:r>
    </w:p>
    <w:p w14:paraId="0CEB8B61" w14:textId="77777777" w:rsidR="003204B4" w:rsidRPr="005E2843" w:rsidRDefault="003204B4" w:rsidP="003204B4">
      <w:pPr>
        <w:rPr>
          <w:rFonts w:ascii="Arial" w:hAnsi="Arial" w:cs="Arial"/>
          <w:b/>
          <w:sz w:val="20"/>
          <w:szCs w:val="20"/>
        </w:rPr>
      </w:pPr>
    </w:p>
    <w:p w14:paraId="434EBEC9" w14:textId="77777777" w:rsidR="003204B4" w:rsidRDefault="003204B4" w:rsidP="003204B4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0"/>
          <w:szCs w:val="20"/>
        </w:rPr>
      </w:pPr>
    </w:p>
    <w:p w14:paraId="3EFA07DA" w14:textId="7B906766" w:rsidR="003204B4" w:rsidRPr="00834FC6" w:rsidRDefault="00301F12" w:rsidP="005B339B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ALD </w:t>
      </w:r>
      <w:proofErr w:type="spellStart"/>
      <w:r>
        <w:rPr>
          <w:rFonts w:ascii="Arial" w:hAnsi="Arial" w:cs="Arial"/>
          <w:b/>
          <w:sz w:val="44"/>
          <w:szCs w:val="40"/>
        </w:rPr>
        <w:t>Automotive</w:t>
      </w:r>
      <w:proofErr w:type="spellEnd"/>
      <w:r>
        <w:rPr>
          <w:rFonts w:ascii="Arial" w:hAnsi="Arial" w:cs="Arial"/>
          <w:b/>
          <w:sz w:val="44"/>
          <w:szCs w:val="40"/>
        </w:rPr>
        <w:t xml:space="preserve"> </w:t>
      </w:r>
      <w:r w:rsidR="005E75F4">
        <w:rPr>
          <w:rFonts w:ascii="Arial" w:hAnsi="Arial" w:cs="Arial"/>
          <w:b/>
          <w:sz w:val="44"/>
          <w:szCs w:val="40"/>
        </w:rPr>
        <w:t>colabora</w:t>
      </w:r>
      <w:r w:rsidR="0079309C">
        <w:rPr>
          <w:rFonts w:ascii="Arial" w:hAnsi="Arial" w:cs="Arial"/>
          <w:b/>
          <w:sz w:val="44"/>
          <w:szCs w:val="40"/>
        </w:rPr>
        <w:t xml:space="preserve"> en la creación de una</w:t>
      </w:r>
      <w:r w:rsidR="00013D1A">
        <w:rPr>
          <w:rFonts w:ascii="Arial" w:hAnsi="Arial" w:cs="Arial"/>
          <w:b/>
          <w:sz w:val="44"/>
          <w:szCs w:val="40"/>
        </w:rPr>
        <w:t xml:space="preserve"> ludoteca </w:t>
      </w:r>
      <w:r w:rsidR="0079309C">
        <w:rPr>
          <w:rFonts w:ascii="Arial" w:hAnsi="Arial" w:cs="Arial"/>
          <w:b/>
          <w:sz w:val="44"/>
          <w:szCs w:val="40"/>
        </w:rPr>
        <w:t xml:space="preserve">en el </w:t>
      </w:r>
      <w:r>
        <w:rPr>
          <w:rFonts w:ascii="Arial" w:hAnsi="Arial" w:cs="Arial"/>
          <w:b/>
          <w:sz w:val="44"/>
          <w:szCs w:val="40"/>
        </w:rPr>
        <w:t xml:space="preserve">Hospital </w:t>
      </w:r>
      <w:r w:rsidR="00C7693F">
        <w:rPr>
          <w:rFonts w:ascii="Arial" w:hAnsi="Arial" w:cs="Arial"/>
          <w:b/>
          <w:sz w:val="44"/>
          <w:szCs w:val="40"/>
        </w:rPr>
        <w:t xml:space="preserve">Nacional de Parapléjicos </w:t>
      </w:r>
      <w:r>
        <w:rPr>
          <w:rFonts w:ascii="Arial" w:hAnsi="Arial" w:cs="Arial"/>
          <w:b/>
          <w:sz w:val="44"/>
          <w:szCs w:val="40"/>
        </w:rPr>
        <w:t>de Toledo</w:t>
      </w:r>
    </w:p>
    <w:p w14:paraId="190C0014" w14:textId="77777777" w:rsidR="003204B4" w:rsidRPr="00690A10" w:rsidRDefault="003204B4" w:rsidP="005B339B">
      <w:pPr>
        <w:jc w:val="center"/>
        <w:rPr>
          <w:rFonts w:ascii="Arial" w:hAnsi="Arial" w:cs="Arial"/>
          <w:b/>
        </w:rPr>
      </w:pPr>
    </w:p>
    <w:p w14:paraId="7C6BB67C" w14:textId="1DA64003" w:rsidR="005A72F6" w:rsidRDefault="003204B4" w:rsidP="007962DB">
      <w:pPr>
        <w:jc w:val="both"/>
        <w:rPr>
          <w:rFonts w:ascii="Arial" w:hAnsi="Arial" w:cs="Arial"/>
          <w:b/>
        </w:rPr>
      </w:pPr>
      <w:r w:rsidRPr="00690A10">
        <w:rPr>
          <w:rFonts w:ascii="Arial" w:hAnsi="Arial" w:cs="Arial"/>
          <w:b/>
        </w:rPr>
        <w:t>&gt;&gt;</w:t>
      </w:r>
      <w:r w:rsidR="00312CB7">
        <w:rPr>
          <w:rFonts w:ascii="Arial" w:hAnsi="Arial" w:cs="Arial"/>
          <w:b/>
        </w:rPr>
        <w:t xml:space="preserve"> Los empleados de la compañía de </w:t>
      </w:r>
      <w:proofErr w:type="spellStart"/>
      <w:r w:rsidR="00312CB7">
        <w:rPr>
          <w:rFonts w:ascii="Arial" w:hAnsi="Arial" w:cs="Arial"/>
          <w:b/>
        </w:rPr>
        <w:t>renting</w:t>
      </w:r>
      <w:proofErr w:type="spellEnd"/>
      <w:r w:rsidR="00312CB7">
        <w:rPr>
          <w:rFonts w:ascii="Arial" w:hAnsi="Arial" w:cs="Arial"/>
          <w:b/>
        </w:rPr>
        <w:t xml:space="preserve"> han superado un reto solidario con el fin de contribuir a mejorar la estancia de los niños y jóvenes ingresados en el complejo hospitalario</w:t>
      </w:r>
      <w:r w:rsidR="00925576">
        <w:rPr>
          <w:rFonts w:ascii="Arial" w:hAnsi="Arial" w:cs="Arial"/>
          <w:b/>
        </w:rPr>
        <w:t>.</w:t>
      </w:r>
      <w:r w:rsidR="00312CB7">
        <w:rPr>
          <w:rFonts w:ascii="Arial" w:hAnsi="Arial" w:cs="Arial"/>
          <w:b/>
        </w:rPr>
        <w:t xml:space="preserve"> ALD se comprometió a apoyar el proyecto que eligiesen sus empleados</w:t>
      </w:r>
      <w:r w:rsidR="00791784">
        <w:rPr>
          <w:rFonts w:ascii="Arial" w:hAnsi="Arial" w:cs="Arial"/>
          <w:b/>
        </w:rPr>
        <w:t>,</w:t>
      </w:r>
      <w:r w:rsidR="00312CB7">
        <w:rPr>
          <w:rFonts w:ascii="Arial" w:hAnsi="Arial" w:cs="Arial"/>
          <w:b/>
        </w:rPr>
        <w:t xml:space="preserve"> por votación interna</w:t>
      </w:r>
      <w:r w:rsidR="00791784">
        <w:rPr>
          <w:rFonts w:ascii="Arial" w:hAnsi="Arial" w:cs="Arial"/>
          <w:b/>
        </w:rPr>
        <w:t>,</w:t>
      </w:r>
      <w:r w:rsidR="00312CB7">
        <w:rPr>
          <w:rFonts w:ascii="Arial" w:hAnsi="Arial" w:cs="Arial"/>
          <w:b/>
        </w:rPr>
        <w:t xml:space="preserve"> una</w:t>
      </w:r>
      <w:r w:rsidR="00F84365">
        <w:rPr>
          <w:rFonts w:ascii="Arial" w:hAnsi="Arial" w:cs="Arial"/>
          <w:b/>
        </w:rPr>
        <w:t xml:space="preserve"> vez se superase</w:t>
      </w:r>
      <w:r w:rsidR="00312CB7">
        <w:rPr>
          <w:rFonts w:ascii="Arial" w:hAnsi="Arial" w:cs="Arial"/>
          <w:b/>
        </w:rPr>
        <w:t xml:space="preserve"> el reto propuesto.</w:t>
      </w:r>
    </w:p>
    <w:p w14:paraId="4B44AE3B" w14:textId="77777777" w:rsidR="00194189" w:rsidRDefault="00194189" w:rsidP="007962DB">
      <w:pPr>
        <w:jc w:val="both"/>
        <w:rPr>
          <w:rFonts w:ascii="Arial" w:hAnsi="Arial" w:cs="Arial"/>
          <w:b/>
        </w:rPr>
      </w:pPr>
    </w:p>
    <w:p w14:paraId="24DCD897" w14:textId="77777777" w:rsidR="00EF3B20" w:rsidRPr="00690A10" w:rsidRDefault="00925576" w:rsidP="007962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&gt;&gt; A través de</w:t>
      </w:r>
      <w:r w:rsidR="00013D1A">
        <w:rPr>
          <w:rFonts w:ascii="Arial" w:hAnsi="Arial" w:cs="Arial"/>
          <w:b/>
        </w:rPr>
        <w:t xml:space="preserve"> una</w:t>
      </w:r>
      <w:r w:rsidR="00832598">
        <w:rPr>
          <w:rFonts w:ascii="Arial" w:hAnsi="Arial" w:cs="Arial"/>
          <w:b/>
        </w:rPr>
        <w:t xml:space="preserve"> acción</w:t>
      </w:r>
      <w:r w:rsidR="00013D1A">
        <w:rPr>
          <w:rFonts w:ascii="Arial" w:hAnsi="Arial" w:cs="Arial"/>
          <w:b/>
        </w:rPr>
        <w:t xml:space="preserve"> que fomenta los hábitos de vida saludables entre los empleados</w:t>
      </w:r>
      <w:r w:rsidR="005A72F6">
        <w:rPr>
          <w:rFonts w:ascii="Arial" w:hAnsi="Arial" w:cs="Arial"/>
          <w:b/>
        </w:rPr>
        <w:t>,</w:t>
      </w:r>
      <w:r w:rsidR="008325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 empresa</w:t>
      </w:r>
      <w:r w:rsidR="0088151D">
        <w:rPr>
          <w:rFonts w:ascii="Arial" w:hAnsi="Arial" w:cs="Arial"/>
          <w:b/>
        </w:rPr>
        <w:t xml:space="preserve"> </w:t>
      </w:r>
      <w:r w:rsidR="005334DE">
        <w:rPr>
          <w:rFonts w:ascii="Arial" w:hAnsi="Arial" w:cs="Arial"/>
          <w:b/>
        </w:rPr>
        <w:t xml:space="preserve">les involucra en proyectos </w:t>
      </w:r>
      <w:r w:rsidR="00AA72C4">
        <w:rPr>
          <w:rFonts w:ascii="Arial" w:hAnsi="Arial" w:cs="Arial"/>
          <w:b/>
        </w:rPr>
        <w:t>de concienciación</w:t>
      </w:r>
      <w:r w:rsidR="00917858">
        <w:rPr>
          <w:rFonts w:ascii="Arial" w:hAnsi="Arial" w:cs="Arial"/>
          <w:b/>
        </w:rPr>
        <w:t xml:space="preserve"> y reafirma así</w:t>
      </w:r>
      <w:r w:rsidR="005334DE">
        <w:rPr>
          <w:rFonts w:ascii="Arial" w:hAnsi="Arial" w:cs="Arial"/>
          <w:b/>
        </w:rPr>
        <w:t xml:space="preserve"> su compromiso</w:t>
      </w:r>
      <w:r w:rsidR="0088151D">
        <w:rPr>
          <w:rFonts w:ascii="Arial" w:hAnsi="Arial" w:cs="Arial"/>
          <w:b/>
        </w:rPr>
        <w:t xml:space="preserve"> con la seguridad vial</w:t>
      </w:r>
      <w:r w:rsidR="00AA72C4">
        <w:rPr>
          <w:rFonts w:ascii="Arial" w:hAnsi="Arial" w:cs="Arial"/>
          <w:b/>
        </w:rPr>
        <w:t>.</w:t>
      </w:r>
    </w:p>
    <w:p w14:paraId="476DD373" w14:textId="77777777" w:rsidR="003204B4" w:rsidRDefault="003204B4" w:rsidP="007962DB">
      <w:pPr>
        <w:spacing w:line="276" w:lineRule="auto"/>
        <w:jc w:val="both"/>
        <w:rPr>
          <w:rFonts w:ascii="Arial" w:hAnsi="Arial" w:cs="Arial"/>
          <w:sz w:val="22"/>
          <w:szCs w:val="19"/>
        </w:rPr>
      </w:pPr>
    </w:p>
    <w:p w14:paraId="5B55BE43" w14:textId="77777777" w:rsidR="00F62AA1" w:rsidRDefault="003204B4" w:rsidP="00301F12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62C3A">
        <w:rPr>
          <w:rFonts w:ascii="Arial" w:hAnsi="Arial" w:cs="Arial"/>
          <w:b/>
          <w:sz w:val="22"/>
          <w:szCs w:val="22"/>
        </w:rPr>
        <w:t>Madrid,</w:t>
      </w:r>
      <w:r w:rsidR="00301F12">
        <w:rPr>
          <w:rFonts w:ascii="Arial" w:hAnsi="Arial" w:cs="Arial"/>
          <w:b/>
          <w:sz w:val="22"/>
          <w:szCs w:val="22"/>
        </w:rPr>
        <w:t xml:space="preserve"> </w:t>
      </w:r>
      <w:r w:rsidR="0008145E">
        <w:rPr>
          <w:rFonts w:ascii="Arial" w:hAnsi="Arial" w:cs="Arial"/>
          <w:b/>
          <w:sz w:val="22"/>
          <w:szCs w:val="22"/>
        </w:rPr>
        <w:t xml:space="preserve">4 de </w:t>
      </w:r>
      <w:r w:rsidR="00301F12">
        <w:rPr>
          <w:rFonts w:ascii="Arial" w:hAnsi="Arial" w:cs="Arial"/>
          <w:b/>
          <w:sz w:val="22"/>
          <w:szCs w:val="22"/>
        </w:rPr>
        <w:t>octubre</w:t>
      </w:r>
      <w:r w:rsidRPr="00962C3A">
        <w:rPr>
          <w:rFonts w:ascii="Arial" w:hAnsi="Arial" w:cs="Arial"/>
          <w:b/>
          <w:sz w:val="22"/>
          <w:szCs w:val="22"/>
        </w:rPr>
        <w:t xml:space="preserve"> de 2018.</w:t>
      </w:r>
      <w:r w:rsidRPr="00962C3A">
        <w:rPr>
          <w:rFonts w:ascii="Arial" w:hAnsi="Arial" w:cs="Arial"/>
          <w:sz w:val="22"/>
          <w:szCs w:val="22"/>
        </w:rPr>
        <w:t xml:space="preserve"> </w:t>
      </w:r>
      <w:r w:rsidR="002C252C" w:rsidRPr="00962C3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="00D11499" w:rsidRPr="00962C3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</w:t>
      </w:r>
      <w:r w:rsidR="00301F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LD </w:t>
      </w:r>
      <w:proofErr w:type="spellStart"/>
      <w:r w:rsidR="00301F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Automotive</w:t>
      </w:r>
      <w:proofErr w:type="spellEnd"/>
      <w:r w:rsidR="00301F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compañía de </w:t>
      </w:r>
      <w:proofErr w:type="spellStart"/>
      <w:r w:rsidR="00301F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renting</w:t>
      </w:r>
      <w:proofErr w:type="spellEnd"/>
      <w:r w:rsidR="00301F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y gestión de flotas, </w:t>
      </w:r>
      <w:r w:rsidR="005A72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ha hecho entrega al Hospital Nacional de Parapléjicos de Toledo de </w:t>
      </w:r>
      <w:r w:rsidR="0019418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diverso material infantil y </w:t>
      </w:r>
      <w:r w:rsidR="005A72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varios ordenadores adaptados a personas co</w:t>
      </w:r>
      <w:r w:rsidR="0019418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problemas de movilidad </w:t>
      </w:r>
      <w:r w:rsidR="005A72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con el fin de </w:t>
      </w:r>
      <w:r w:rsidR="001B5B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colaborar en la puesta en marcha </w:t>
      </w:r>
      <w:r w:rsidR="0060176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 la </w:t>
      </w:r>
      <w:r w:rsidR="001B5B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recién estrenada </w:t>
      </w:r>
      <w:r w:rsidR="0060176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ludoteca </w:t>
      </w:r>
      <w:r w:rsidR="001B5B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para los pacientes más jóvenes del</w:t>
      </w:r>
      <w:r w:rsidR="0060176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recinto hospitalario</w:t>
      </w:r>
      <w:r w:rsidR="005A72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0371083B" w14:textId="77777777" w:rsidR="00013D1A" w:rsidRDefault="00013D1A" w:rsidP="00301F12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2556486" w14:textId="158C9D0C" w:rsidR="008C15C5" w:rsidRDefault="005A72F6" w:rsidP="00601764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Este acto, que se en</w:t>
      </w:r>
      <w:r w:rsidR="00312C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marca dentro de las acciones lideradas por Recursos Humanos y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RSC de la empresa, ha sido posible tras haber supe</w:t>
      </w:r>
      <w:r w:rsidR="0019418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rado con éxito un reto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propuesto a los casi 500 empleados que tiene ALD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Automotive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en nuestro país</w:t>
      </w:r>
      <w:r w:rsidR="0060176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que consistía en potenciar los hábitos saludables</w:t>
      </w:r>
      <w:r w:rsidR="005E26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en sus rutinas diarias</w:t>
      </w:r>
      <w:r w:rsidR="0060176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40FE3F26" w14:textId="77777777" w:rsidR="008C15C5" w:rsidRDefault="008C15C5" w:rsidP="00601764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74C95FCE" w14:textId="03F9F170" w:rsidR="00601764" w:rsidRDefault="00601764" w:rsidP="006017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Para ello, </w:t>
      </w:r>
      <w:r w:rsidR="005E75F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instaló un pulsador electrónico que contabilizaría las veces que los empleados utilizaban las escaleras</w:t>
      </w:r>
      <w:r w:rsidR="005E26CE">
        <w:rPr>
          <w:rFonts w:ascii="Arial" w:hAnsi="Arial" w:cs="Arial"/>
          <w:color w:val="000000" w:themeColor="text1"/>
          <w:sz w:val="22"/>
          <w:szCs w:val="22"/>
        </w:rPr>
        <w:t xml:space="preserve"> en lugar del ascensor. S</w:t>
      </w:r>
      <w:r>
        <w:rPr>
          <w:rFonts w:ascii="Arial" w:hAnsi="Arial" w:cs="Arial"/>
          <w:color w:val="000000" w:themeColor="text1"/>
          <w:sz w:val="22"/>
          <w:szCs w:val="22"/>
        </w:rPr>
        <w:t>i llegaban a las 10.000 pulsaciones</w:t>
      </w:r>
      <w:r w:rsidR="00CC2841">
        <w:rPr>
          <w:rFonts w:ascii="Arial" w:hAnsi="Arial" w:cs="Arial"/>
          <w:color w:val="000000" w:themeColor="text1"/>
          <w:sz w:val="22"/>
          <w:szCs w:val="22"/>
        </w:rPr>
        <w:t xml:space="preserve"> en un determinado plazo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, ALD </w:t>
      </w:r>
      <w:proofErr w:type="spellStart"/>
      <w:r w:rsidR="001B5B56">
        <w:rPr>
          <w:rFonts w:ascii="Arial" w:hAnsi="Arial" w:cs="Arial"/>
          <w:color w:val="000000" w:themeColor="text1"/>
          <w:sz w:val="22"/>
          <w:szCs w:val="22"/>
        </w:rPr>
        <w:t>Automotive</w:t>
      </w:r>
      <w:proofErr w:type="spellEnd"/>
      <w:r w:rsidR="001B5B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 comprometía a </w:t>
      </w:r>
      <w:r w:rsidR="00E0723C">
        <w:rPr>
          <w:rFonts w:ascii="Arial" w:hAnsi="Arial" w:cs="Arial"/>
          <w:color w:val="000000" w:themeColor="text1"/>
          <w:sz w:val="22"/>
          <w:szCs w:val="22"/>
        </w:rPr>
        <w:t>colaborar con un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proyecto solidario </w:t>
      </w:r>
      <w:r w:rsidR="00E0723C">
        <w:rPr>
          <w:rFonts w:ascii="Arial" w:hAnsi="Arial" w:cs="Arial"/>
          <w:color w:val="000000" w:themeColor="text1"/>
          <w:sz w:val="22"/>
          <w:szCs w:val="22"/>
        </w:rPr>
        <w:t>relacionado con la seguridad vial y elegido directamente por los empleados en una votación interna.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6D5B38" w14:textId="77777777" w:rsidR="00601764" w:rsidRDefault="00601764" w:rsidP="00301F12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A515713" w14:textId="15A2072C" w:rsidR="00601764" w:rsidRPr="00E41451" w:rsidRDefault="00601764" w:rsidP="00301F12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</w:pPr>
      <w:r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“Ha sido muy </w:t>
      </w:r>
      <w:r w:rsidR="001B5B56"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gratificante</w:t>
      </w:r>
      <w:r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 ver la implicación personal de cada uno de los empleado</w:t>
      </w:r>
      <w:r w:rsidR="00C14ADB"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s en este reto, haberles hecho partícipes </w:t>
      </w:r>
      <w:r w:rsidR="001B5B56"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desde el principio en</w:t>
      </w:r>
      <w:r w:rsidR="00C14ADB" w:rsidRPr="00E0723C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 este proyecto solidario ha contribuido decisivamente al éxito de la acción”</w:t>
      </w:r>
      <w:r w:rsidR="0008145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.</w:t>
      </w:r>
      <w:r w:rsidR="00C14A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Así lo explica Beatriz Ruiz</w:t>
      </w:r>
      <w:r w:rsidR="00CC28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Schümmer</w:t>
      </w:r>
      <w:r w:rsidR="00C14A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responsable del departamento de RSC</w:t>
      </w:r>
      <w:r w:rsidR="001B5B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que destaca además </w:t>
      </w:r>
      <w:r w:rsidR="001B5B56" w:rsidRPr="00E41451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“la satisfacción de todos los trabajadores de la compañía por contribuir</w:t>
      </w:r>
      <w:r w:rsidR="00DF185C" w:rsidRPr="00E41451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 a mejorar la calidad de la estancia de los niños en un hospital donde, de media, pasan casi dos meses”.</w:t>
      </w:r>
    </w:p>
    <w:p w14:paraId="5D8644C0" w14:textId="77777777" w:rsidR="00194189" w:rsidRPr="00E41451" w:rsidRDefault="00194189" w:rsidP="00301F12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</w:pPr>
    </w:p>
    <w:p w14:paraId="03085338" w14:textId="77777777" w:rsidR="009A131A" w:rsidRPr="0008145E" w:rsidRDefault="00E41451" w:rsidP="00796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r w:rsidR="00B316B5" w:rsidRPr="00E41451">
        <w:rPr>
          <w:rFonts w:ascii="Arial" w:hAnsi="Arial" w:cs="Arial"/>
          <w:color w:val="000000" w:themeColor="text1"/>
          <w:sz w:val="22"/>
          <w:szCs w:val="22"/>
        </w:rPr>
        <w:t>esta colaboración</w:t>
      </w:r>
      <w:r w:rsidRPr="00E41451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="00DF185C" w:rsidRPr="00E41451">
        <w:rPr>
          <w:rFonts w:ascii="Arial" w:hAnsi="Arial" w:cs="Arial"/>
          <w:color w:val="000000" w:themeColor="text1"/>
          <w:sz w:val="22"/>
          <w:szCs w:val="22"/>
        </w:rPr>
        <w:t xml:space="preserve">el Hospital Nacional de Parapléjicos de </w:t>
      </w:r>
      <w:r w:rsidR="00B316B5" w:rsidRPr="00E41451">
        <w:rPr>
          <w:rFonts w:ascii="Arial" w:hAnsi="Arial" w:cs="Arial"/>
          <w:color w:val="000000" w:themeColor="text1"/>
          <w:sz w:val="22"/>
          <w:szCs w:val="22"/>
        </w:rPr>
        <w:t>Toledo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ALD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Automotive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reafirma</w:t>
      </w:r>
      <w:r w:rsidRPr="00E41451">
        <w:rPr>
          <w:rFonts w:ascii="Arial" w:hAnsi="Arial" w:cs="Arial"/>
          <w:color w:val="000000" w:themeColor="text1"/>
          <w:sz w:val="22"/>
          <w:szCs w:val="22"/>
        </w:rPr>
        <w:t xml:space="preserve"> su compromiso con la seguridad vial </w:t>
      </w:r>
      <w:r w:rsidRPr="00E41451">
        <w:rPr>
          <w:rFonts w:ascii="Arial" w:hAnsi="Arial" w:cs="Arial"/>
          <w:sz w:val="22"/>
          <w:szCs w:val="22"/>
        </w:rPr>
        <w:t>y reivindica la prudencia y la responsabilidad al volante para prevenir la siniestralidad y</w:t>
      </w:r>
      <w:r>
        <w:rPr>
          <w:rFonts w:ascii="Arial" w:hAnsi="Arial" w:cs="Arial"/>
          <w:sz w:val="22"/>
          <w:szCs w:val="22"/>
        </w:rPr>
        <w:t xml:space="preserve"> reducir el número</w:t>
      </w:r>
      <w:r w:rsidR="00D1072D">
        <w:rPr>
          <w:rFonts w:ascii="Arial" w:hAnsi="Arial" w:cs="Arial"/>
          <w:sz w:val="22"/>
          <w:szCs w:val="22"/>
        </w:rPr>
        <w:t xml:space="preserve"> de víctimas en la carretera</w:t>
      </w:r>
      <w:r w:rsidR="00030C59">
        <w:rPr>
          <w:rFonts w:ascii="Arial" w:hAnsi="Arial" w:cs="Arial"/>
          <w:sz w:val="22"/>
          <w:szCs w:val="22"/>
        </w:rPr>
        <w:t>.</w:t>
      </w:r>
    </w:p>
    <w:p w14:paraId="716D3A2C" w14:textId="77777777" w:rsidR="00BA30D1" w:rsidRDefault="00BA30D1" w:rsidP="007962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5D97FC" w14:textId="77777777" w:rsidR="003204B4" w:rsidRPr="00F460DF" w:rsidRDefault="003204B4" w:rsidP="003204B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val="es-ES"/>
        </w:rPr>
      </w:pPr>
      <w:r w:rsidRPr="00F460D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val="es-ES"/>
        </w:rPr>
        <w:t xml:space="preserve">ALD </w:t>
      </w:r>
      <w:proofErr w:type="spellStart"/>
      <w:r w:rsidRPr="00F460D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val="es-ES"/>
        </w:rPr>
        <w:t>Automotive</w:t>
      </w:r>
      <w:proofErr w:type="spellEnd"/>
    </w:p>
    <w:p w14:paraId="4F9C5B9D" w14:textId="77777777" w:rsidR="003204B4" w:rsidRPr="00F460DF" w:rsidRDefault="003204B4" w:rsidP="003204B4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19"/>
          <w:szCs w:val="19"/>
          <w:lang w:val="es-ES"/>
        </w:rPr>
      </w:pPr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ALD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Automotive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 es un líder global en soluciones de movilidad que ofrece servicios completos de leasing y gestión de flotas en 43 países a una base de clientes formada por grandes empresas, pymes, profesionales y particulares. Como líder en su industria, ALD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Automotive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, sitúa la movilidad sostenible </w:t>
      </w:r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lastRenderedPageBreak/>
        <w:t>en el centro de su estrategia, brindando a sus clientes soluciones de movilidad innovadoras y servicios adaptados a la tecnología, ayudándoles a centrarse en sus negocios.</w:t>
      </w:r>
      <w:r w:rsidRPr="00F460DF">
        <w:rPr>
          <w:rFonts w:ascii="Calibri" w:eastAsia="Times New Roman" w:hAnsi="Calibri" w:cs="Calibri"/>
          <w:color w:val="000000" w:themeColor="text1"/>
          <w:sz w:val="19"/>
          <w:szCs w:val="19"/>
          <w:lang w:val="es-ES"/>
        </w:rPr>
        <w:t xml:space="preserve"> </w:t>
      </w:r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Con 6.300 empleados en todo el mundo, ALD gestiona 1.59 millones de vehículos (a finales de junio de 2018).</w:t>
      </w:r>
      <w:r w:rsidRPr="00F460DF">
        <w:rPr>
          <w:rFonts w:ascii="Calibri" w:eastAsia="Times New Roman" w:hAnsi="Calibri" w:cs="Calibri"/>
          <w:color w:val="000000" w:themeColor="text1"/>
          <w:sz w:val="19"/>
          <w:szCs w:val="19"/>
          <w:lang w:val="es-ES"/>
        </w:rPr>
        <w:t xml:space="preserve"> </w:t>
      </w:r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ALD cotiza en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Euronext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 Paris (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compartment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 A; ISIN: FR0013258662;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Ticker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: ALD) y se incluye en el índice SBF120. El accionista propietario de ALD es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Societe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 xml:space="preserve"> </w:t>
      </w:r>
      <w:proofErr w:type="spellStart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Generale</w:t>
      </w:r>
      <w:proofErr w:type="spellEnd"/>
      <w:r w:rsidRPr="00F460DF">
        <w:rPr>
          <w:rFonts w:ascii="Arial" w:eastAsia="Times New Roman" w:hAnsi="Arial" w:cs="Arial"/>
          <w:color w:val="000000" w:themeColor="text1"/>
          <w:sz w:val="19"/>
          <w:szCs w:val="19"/>
          <w:lang w:val="es-ES"/>
        </w:rPr>
        <w:t>.</w:t>
      </w:r>
    </w:p>
    <w:p w14:paraId="3C73714C" w14:textId="77777777" w:rsidR="003204B4" w:rsidRPr="00F460DF" w:rsidRDefault="003204B4" w:rsidP="003204B4">
      <w:pPr>
        <w:jc w:val="both"/>
        <w:rPr>
          <w:rFonts w:ascii="Arial" w:hAnsi="Arial" w:cs="Arial"/>
          <w:sz w:val="19"/>
          <w:szCs w:val="19"/>
        </w:rPr>
      </w:pPr>
    </w:p>
    <w:p w14:paraId="33CE5397" w14:textId="77777777" w:rsidR="003204B4" w:rsidRPr="00F460DF" w:rsidRDefault="003204B4" w:rsidP="003204B4">
      <w:pPr>
        <w:jc w:val="both"/>
        <w:rPr>
          <w:rFonts w:ascii="Arial" w:eastAsia="Times New Roman" w:hAnsi="Arial" w:cs="Arial"/>
          <w:sz w:val="19"/>
          <w:szCs w:val="19"/>
          <w:lang w:val="es-ES"/>
        </w:rPr>
      </w:pPr>
    </w:p>
    <w:p w14:paraId="0D699FAD" w14:textId="77777777" w:rsidR="003204B4" w:rsidRPr="00F460DF" w:rsidRDefault="003204B4" w:rsidP="003204B4">
      <w:pPr>
        <w:jc w:val="both"/>
        <w:outlineLvl w:val="0"/>
        <w:rPr>
          <w:rFonts w:ascii="Arial" w:hAnsi="Arial" w:cs="Arial"/>
          <w:sz w:val="19"/>
          <w:szCs w:val="19"/>
        </w:rPr>
      </w:pPr>
      <w:r w:rsidRPr="00F460DF">
        <w:rPr>
          <w:rFonts w:ascii="Arial" w:hAnsi="Arial" w:cs="Arial"/>
          <w:b/>
          <w:sz w:val="19"/>
          <w:szCs w:val="19"/>
          <w:u w:val="single"/>
        </w:rPr>
        <w:t>Para más información:</w:t>
      </w:r>
      <w:r w:rsidRPr="00F460DF">
        <w:rPr>
          <w:rFonts w:ascii="Arial" w:hAnsi="Arial" w:cs="Arial"/>
          <w:sz w:val="19"/>
          <w:szCs w:val="19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4182"/>
      </w:tblGrid>
      <w:tr w:rsidR="003204B4" w:rsidRPr="00F460DF" w14:paraId="6439FE9A" w14:textId="77777777" w:rsidTr="00412AEA">
        <w:tc>
          <w:tcPr>
            <w:tcW w:w="4629" w:type="dxa"/>
            <w:shd w:val="clear" w:color="auto" w:fill="auto"/>
          </w:tcPr>
          <w:p w14:paraId="281F5ED4" w14:textId="77777777" w:rsidR="003204B4" w:rsidRPr="00F460DF" w:rsidRDefault="003204B4" w:rsidP="00412AEA">
            <w:pPr>
              <w:jc w:val="both"/>
              <w:outlineLvl w:val="0"/>
              <w:rPr>
                <w:rFonts w:ascii="Arial" w:hAnsi="Arial" w:cs="Arial"/>
                <w:b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Gabinete de prensa</w:t>
            </w:r>
          </w:p>
        </w:tc>
        <w:tc>
          <w:tcPr>
            <w:tcW w:w="4629" w:type="dxa"/>
            <w:shd w:val="clear" w:color="auto" w:fill="auto"/>
          </w:tcPr>
          <w:p w14:paraId="5685C095" w14:textId="77777777" w:rsidR="003204B4" w:rsidRPr="00F460DF" w:rsidRDefault="003204B4" w:rsidP="00412AE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204B4" w:rsidRPr="00F460DF" w14:paraId="2CCE2E76" w14:textId="77777777" w:rsidTr="00412AEA">
        <w:trPr>
          <w:trHeight w:val="218"/>
        </w:trPr>
        <w:tc>
          <w:tcPr>
            <w:tcW w:w="4629" w:type="dxa"/>
            <w:shd w:val="clear" w:color="auto" w:fill="auto"/>
          </w:tcPr>
          <w:p w14:paraId="1FE9380F" w14:textId="77777777" w:rsidR="003204B4" w:rsidRPr="00F460DF" w:rsidRDefault="003204B4" w:rsidP="00412AE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460DF">
              <w:rPr>
                <w:rFonts w:ascii="Arial" w:hAnsi="Arial" w:cs="Arial"/>
                <w:b/>
                <w:sz w:val="19"/>
                <w:szCs w:val="19"/>
              </w:rPr>
              <w:t>Eolo Comunicación</w:t>
            </w:r>
          </w:p>
        </w:tc>
        <w:tc>
          <w:tcPr>
            <w:tcW w:w="4629" w:type="dxa"/>
            <w:shd w:val="clear" w:color="auto" w:fill="auto"/>
          </w:tcPr>
          <w:p w14:paraId="51185052" w14:textId="77777777" w:rsidR="003204B4" w:rsidRPr="00F460DF" w:rsidRDefault="003204B4" w:rsidP="00412AE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460DF">
              <w:rPr>
                <w:rFonts w:ascii="Arial" w:hAnsi="Arial" w:cs="Arial"/>
                <w:b/>
                <w:sz w:val="19"/>
                <w:szCs w:val="19"/>
              </w:rPr>
              <w:t>ALD Automotive</w:t>
            </w:r>
          </w:p>
        </w:tc>
      </w:tr>
      <w:tr w:rsidR="003204B4" w:rsidRPr="00F460DF" w14:paraId="04AB67C2" w14:textId="77777777" w:rsidTr="00412AEA">
        <w:tc>
          <w:tcPr>
            <w:tcW w:w="4629" w:type="dxa"/>
            <w:shd w:val="clear" w:color="auto" w:fill="auto"/>
          </w:tcPr>
          <w:p w14:paraId="7CD92215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Alicia de la Fuente / Teresa Ampudia</w:t>
            </w:r>
          </w:p>
        </w:tc>
        <w:tc>
          <w:tcPr>
            <w:tcW w:w="4629" w:type="dxa"/>
            <w:shd w:val="clear" w:color="auto" w:fill="auto"/>
          </w:tcPr>
          <w:p w14:paraId="30FD68D4" w14:textId="77777777" w:rsidR="003204B4" w:rsidRPr="00F460DF" w:rsidRDefault="00C7693F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Sonsoles </w:t>
            </w:r>
            <w:r w:rsidR="003204B4" w:rsidRPr="00F460DF">
              <w:rPr>
                <w:rFonts w:ascii="Arial" w:hAnsi="Arial" w:cs="Arial"/>
                <w:sz w:val="19"/>
                <w:szCs w:val="19"/>
              </w:rPr>
              <w:t>Martín-Garea</w:t>
            </w:r>
          </w:p>
        </w:tc>
      </w:tr>
      <w:tr w:rsidR="003204B4" w:rsidRPr="00F460DF" w14:paraId="07F61850" w14:textId="77777777" w:rsidTr="00412AEA">
        <w:tc>
          <w:tcPr>
            <w:tcW w:w="4629" w:type="dxa"/>
            <w:shd w:val="clear" w:color="auto" w:fill="auto"/>
          </w:tcPr>
          <w:p w14:paraId="3EB82FAE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Tel</w:t>
            </w:r>
            <w:r w:rsidRPr="00F460DF">
              <w:rPr>
                <w:rFonts w:ascii="Arial" w:eastAsia="Calibri" w:hAnsi="Arial" w:cs="Arial"/>
                <w:sz w:val="19"/>
                <w:szCs w:val="19"/>
              </w:rPr>
              <w:t>éfono</w:t>
            </w:r>
            <w:r w:rsidRPr="00F460DF">
              <w:rPr>
                <w:rFonts w:ascii="Arial" w:hAnsi="Arial" w:cs="Arial"/>
                <w:sz w:val="19"/>
                <w:szCs w:val="19"/>
              </w:rPr>
              <w:t xml:space="preserve"> 91 241 69 96 / 699 82 52 78</w:t>
            </w:r>
          </w:p>
        </w:tc>
        <w:tc>
          <w:tcPr>
            <w:tcW w:w="4629" w:type="dxa"/>
            <w:shd w:val="clear" w:color="auto" w:fill="auto"/>
          </w:tcPr>
          <w:p w14:paraId="3B09F483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Directora de Marketing y Calidad</w:t>
            </w:r>
          </w:p>
        </w:tc>
      </w:tr>
      <w:tr w:rsidR="003204B4" w:rsidRPr="00F460DF" w14:paraId="2A1E9535" w14:textId="77777777" w:rsidTr="00412AEA">
        <w:trPr>
          <w:trHeight w:val="389"/>
        </w:trPr>
        <w:tc>
          <w:tcPr>
            <w:tcW w:w="4629" w:type="dxa"/>
            <w:shd w:val="clear" w:color="auto" w:fill="auto"/>
          </w:tcPr>
          <w:p w14:paraId="070F7CEC" w14:textId="77777777" w:rsidR="003204B4" w:rsidRPr="00F460DF" w:rsidRDefault="002815F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3204B4" w:rsidRPr="00F460DF">
                <w:rPr>
                  <w:rStyle w:val="Hipervnculo"/>
                  <w:rFonts w:ascii="Arial" w:hAnsi="Arial" w:cs="Arial"/>
                  <w:sz w:val="19"/>
                  <w:szCs w:val="19"/>
                </w:rPr>
                <w:t>alicia@eolocomunicacion.com</w:t>
              </w:r>
            </w:hyperlink>
          </w:p>
          <w:p w14:paraId="783824A0" w14:textId="77777777" w:rsidR="003204B4" w:rsidRPr="00F460DF" w:rsidRDefault="002815F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3204B4" w:rsidRPr="00F460DF">
                <w:rPr>
                  <w:rStyle w:val="Hipervnculo"/>
                  <w:rFonts w:ascii="Arial" w:hAnsi="Arial" w:cs="Arial"/>
                  <w:sz w:val="19"/>
                  <w:szCs w:val="19"/>
                </w:rPr>
                <w:t>teresa@eolocomunicacion.com</w:t>
              </w:r>
            </w:hyperlink>
          </w:p>
          <w:p w14:paraId="1CE2057D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29" w:type="dxa"/>
            <w:shd w:val="clear" w:color="auto" w:fill="auto"/>
          </w:tcPr>
          <w:p w14:paraId="25F94D86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Teléfono 917 09 71 62</w:t>
            </w:r>
          </w:p>
          <w:p w14:paraId="681FE199" w14:textId="77777777" w:rsidR="003204B4" w:rsidRPr="00F460DF" w:rsidRDefault="003204B4" w:rsidP="00412AE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460DF">
              <w:rPr>
                <w:rFonts w:ascii="Arial" w:hAnsi="Arial" w:cs="Arial"/>
                <w:sz w:val="19"/>
                <w:szCs w:val="19"/>
              </w:rPr>
              <w:t>www.aldautomotive.es</w:t>
            </w:r>
          </w:p>
        </w:tc>
      </w:tr>
    </w:tbl>
    <w:p w14:paraId="724ED7EF" w14:textId="77777777" w:rsidR="003204B4" w:rsidRDefault="003204B4" w:rsidP="003204B4"/>
    <w:p w14:paraId="55BEE92E" w14:textId="77777777" w:rsidR="003B7759" w:rsidRDefault="002815F4"/>
    <w:sectPr w:rsidR="003B7759" w:rsidSect="00642781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F884" w14:textId="77777777" w:rsidR="002815F4" w:rsidRDefault="002815F4" w:rsidP="003204B4">
      <w:r>
        <w:separator/>
      </w:r>
    </w:p>
  </w:endnote>
  <w:endnote w:type="continuationSeparator" w:id="0">
    <w:p w14:paraId="716564DA" w14:textId="77777777" w:rsidR="002815F4" w:rsidRDefault="002815F4" w:rsidP="003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5B66" w14:textId="77777777" w:rsidR="002815F4" w:rsidRDefault="002815F4" w:rsidP="003204B4">
      <w:r>
        <w:separator/>
      </w:r>
    </w:p>
  </w:footnote>
  <w:footnote w:type="continuationSeparator" w:id="0">
    <w:p w14:paraId="391BA784" w14:textId="77777777" w:rsidR="002815F4" w:rsidRDefault="002815F4" w:rsidP="0032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4F86C" w14:textId="77777777" w:rsidR="003204B4" w:rsidRDefault="003204B4">
    <w:pPr>
      <w:pStyle w:val="Encabezado"/>
    </w:pPr>
    <w:r>
      <w:rPr>
        <w:lang w:val="es-ES"/>
      </w:rPr>
      <w:drawing>
        <wp:anchor distT="0" distB="0" distL="114300" distR="114300" simplePos="0" relativeHeight="251659264" behindDoc="0" locked="0" layoutInCell="1" allowOverlap="1" wp14:anchorId="03369EDF" wp14:editId="617993C5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364615" cy="365760"/>
          <wp:effectExtent l="0" t="0" r="0" b="0"/>
          <wp:wrapSquare wrapText="bothSides" distT="0" distB="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615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6AE821" w14:textId="77777777" w:rsidR="003204B4" w:rsidRDefault="003204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D6"/>
    <w:multiLevelType w:val="multilevel"/>
    <w:tmpl w:val="7C3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323CB"/>
    <w:multiLevelType w:val="multilevel"/>
    <w:tmpl w:val="C99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4"/>
    <w:rsid w:val="00013D1A"/>
    <w:rsid w:val="00025AE0"/>
    <w:rsid w:val="00030C59"/>
    <w:rsid w:val="00054157"/>
    <w:rsid w:val="000772EF"/>
    <w:rsid w:val="0008145E"/>
    <w:rsid w:val="000D0B69"/>
    <w:rsid w:val="000E3E58"/>
    <w:rsid w:val="000E59AD"/>
    <w:rsid w:val="00105684"/>
    <w:rsid w:val="001577EA"/>
    <w:rsid w:val="00194189"/>
    <w:rsid w:val="001A2773"/>
    <w:rsid w:val="001B4631"/>
    <w:rsid w:val="001B5B56"/>
    <w:rsid w:val="001F28C9"/>
    <w:rsid w:val="00234CE3"/>
    <w:rsid w:val="00254D35"/>
    <w:rsid w:val="002815F4"/>
    <w:rsid w:val="00295795"/>
    <w:rsid w:val="002A0AB9"/>
    <w:rsid w:val="002C252C"/>
    <w:rsid w:val="002E4A2A"/>
    <w:rsid w:val="00301F12"/>
    <w:rsid w:val="00302B60"/>
    <w:rsid w:val="00307229"/>
    <w:rsid w:val="00312CB7"/>
    <w:rsid w:val="003204B4"/>
    <w:rsid w:val="0032777F"/>
    <w:rsid w:val="00330CF4"/>
    <w:rsid w:val="003324BE"/>
    <w:rsid w:val="003324FD"/>
    <w:rsid w:val="00350132"/>
    <w:rsid w:val="00352783"/>
    <w:rsid w:val="003A1D06"/>
    <w:rsid w:val="003D010D"/>
    <w:rsid w:val="003D62F8"/>
    <w:rsid w:val="003E2924"/>
    <w:rsid w:val="00410781"/>
    <w:rsid w:val="00452DFD"/>
    <w:rsid w:val="00476B9C"/>
    <w:rsid w:val="004B0E52"/>
    <w:rsid w:val="004B43C5"/>
    <w:rsid w:val="004B75B1"/>
    <w:rsid w:val="004C01AE"/>
    <w:rsid w:val="0051301C"/>
    <w:rsid w:val="005334DE"/>
    <w:rsid w:val="005A72F6"/>
    <w:rsid w:val="005B339B"/>
    <w:rsid w:val="005E1A7E"/>
    <w:rsid w:val="005E26CE"/>
    <w:rsid w:val="005E75F4"/>
    <w:rsid w:val="00601764"/>
    <w:rsid w:val="00601EB3"/>
    <w:rsid w:val="006347C4"/>
    <w:rsid w:val="006361E8"/>
    <w:rsid w:val="00642781"/>
    <w:rsid w:val="00684B45"/>
    <w:rsid w:val="00690A10"/>
    <w:rsid w:val="006A69EA"/>
    <w:rsid w:val="006A799E"/>
    <w:rsid w:val="006C02D6"/>
    <w:rsid w:val="006E3CEA"/>
    <w:rsid w:val="006F01FB"/>
    <w:rsid w:val="0070407A"/>
    <w:rsid w:val="00724956"/>
    <w:rsid w:val="00725A43"/>
    <w:rsid w:val="007418A8"/>
    <w:rsid w:val="007761ED"/>
    <w:rsid w:val="00791784"/>
    <w:rsid w:val="0079309C"/>
    <w:rsid w:val="007962DB"/>
    <w:rsid w:val="00832598"/>
    <w:rsid w:val="00855ECD"/>
    <w:rsid w:val="0088151D"/>
    <w:rsid w:val="00893D1C"/>
    <w:rsid w:val="008C15C5"/>
    <w:rsid w:val="008C6B64"/>
    <w:rsid w:val="00917858"/>
    <w:rsid w:val="00925576"/>
    <w:rsid w:val="00950283"/>
    <w:rsid w:val="00962C3A"/>
    <w:rsid w:val="00963CAA"/>
    <w:rsid w:val="00997353"/>
    <w:rsid w:val="009A131A"/>
    <w:rsid w:val="009C3F39"/>
    <w:rsid w:val="009D6532"/>
    <w:rsid w:val="009E06A5"/>
    <w:rsid w:val="00A2527D"/>
    <w:rsid w:val="00AA72C4"/>
    <w:rsid w:val="00AC0227"/>
    <w:rsid w:val="00AD3CEF"/>
    <w:rsid w:val="00AE04BE"/>
    <w:rsid w:val="00B1630C"/>
    <w:rsid w:val="00B316B5"/>
    <w:rsid w:val="00B4452E"/>
    <w:rsid w:val="00BA30D1"/>
    <w:rsid w:val="00BC1161"/>
    <w:rsid w:val="00BD2983"/>
    <w:rsid w:val="00C14ADB"/>
    <w:rsid w:val="00C4377D"/>
    <w:rsid w:val="00C545B6"/>
    <w:rsid w:val="00C6343F"/>
    <w:rsid w:val="00C7693F"/>
    <w:rsid w:val="00C97219"/>
    <w:rsid w:val="00CC2841"/>
    <w:rsid w:val="00CD7E63"/>
    <w:rsid w:val="00CF0FDB"/>
    <w:rsid w:val="00CF517D"/>
    <w:rsid w:val="00D019ED"/>
    <w:rsid w:val="00D1072D"/>
    <w:rsid w:val="00D11499"/>
    <w:rsid w:val="00DF185C"/>
    <w:rsid w:val="00E0723C"/>
    <w:rsid w:val="00E31C07"/>
    <w:rsid w:val="00E41451"/>
    <w:rsid w:val="00E57F5A"/>
    <w:rsid w:val="00E63EC5"/>
    <w:rsid w:val="00E86C29"/>
    <w:rsid w:val="00EC078B"/>
    <w:rsid w:val="00ED24AB"/>
    <w:rsid w:val="00EF3B20"/>
    <w:rsid w:val="00F1778D"/>
    <w:rsid w:val="00F62AA1"/>
    <w:rsid w:val="00F7180C"/>
    <w:rsid w:val="00F77A40"/>
    <w:rsid w:val="00F84365"/>
    <w:rsid w:val="00FD37FC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2C"/>
    <w:rPr>
      <w:rFonts w:ascii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6E3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5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04B4"/>
    <w:rPr>
      <w:color w:val="0000FF"/>
      <w:u w:val="single"/>
    </w:rPr>
  </w:style>
  <w:style w:type="paragraph" w:styleId="NormalWeb">
    <w:name w:val="Normal (Web)"/>
    <w:basedOn w:val="Normal"/>
    <w:uiPriority w:val="99"/>
    <w:rsid w:val="003204B4"/>
    <w:pPr>
      <w:spacing w:before="100" w:beforeAutospacing="1" w:after="100" w:afterAutospacing="1"/>
    </w:pPr>
    <w:rPr>
      <w:rFonts w:eastAsia="Times New Roman"/>
      <w:noProof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204B4"/>
    <w:rPr>
      <w:rFonts w:eastAsia="MS Mincho"/>
      <w:noProof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204B4"/>
    <w:rPr>
      <w:rFonts w:ascii="Times New Roman" w:eastAsia="MS Mincho" w:hAnsi="Times New Roman" w:cs="Times New Roman"/>
      <w:noProof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04B4"/>
    <w:pPr>
      <w:tabs>
        <w:tab w:val="center" w:pos="4252"/>
        <w:tab w:val="right" w:pos="8504"/>
      </w:tabs>
    </w:pPr>
    <w:rPr>
      <w:rFonts w:ascii="Cambria" w:eastAsia="MS Mincho" w:hAnsi="Cambria"/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04B4"/>
    <w:rPr>
      <w:rFonts w:ascii="Cambria" w:eastAsia="MS Mincho" w:hAnsi="Cambria" w:cs="Times New Roman"/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04B4"/>
    <w:pPr>
      <w:tabs>
        <w:tab w:val="center" w:pos="4252"/>
        <w:tab w:val="right" w:pos="8504"/>
      </w:tabs>
    </w:pPr>
    <w:rPr>
      <w:rFonts w:ascii="Cambria" w:eastAsia="MS Mincho" w:hAnsi="Cambria"/>
      <w:noProof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04B4"/>
    <w:rPr>
      <w:rFonts w:ascii="Cambria" w:eastAsia="MS Mincho" w:hAnsi="Cambria" w:cs="Times New Roman"/>
      <w:noProof/>
      <w:lang w:eastAsia="es-ES"/>
    </w:rPr>
  </w:style>
  <w:style w:type="character" w:styleId="Textoennegrita">
    <w:name w:val="Strong"/>
    <w:basedOn w:val="Fuentedeprrafopredeter"/>
    <w:uiPriority w:val="22"/>
    <w:qFormat/>
    <w:rsid w:val="0032777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6E3CEA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customStyle="1" w:styleId="p1">
    <w:name w:val="p1"/>
    <w:basedOn w:val="Normal"/>
    <w:rsid w:val="00684B45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684B45"/>
    <w:rPr>
      <w:rFonts w:ascii="Arial" w:hAnsi="Arial" w:cs="Arial"/>
      <w:sz w:val="15"/>
      <w:szCs w:val="15"/>
    </w:rPr>
  </w:style>
  <w:style w:type="paragraph" w:customStyle="1" w:styleId="p3">
    <w:name w:val="p3"/>
    <w:basedOn w:val="Normal"/>
    <w:rsid w:val="00684B45"/>
    <w:rPr>
      <w:rFonts w:ascii="Arial" w:hAnsi="Arial" w:cs="Arial"/>
      <w:sz w:val="15"/>
      <w:szCs w:val="15"/>
    </w:rPr>
  </w:style>
  <w:style w:type="paragraph" w:customStyle="1" w:styleId="p4">
    <w:name w:val="p4"/>
    <w:basedOn w:val="Normal"/>
    <w:rsid w:val="00684B45"/>
    <w:pPr>
      <w:spacing w:after="32"/>
    </w:pPr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Fuentedeprrafopredeter"/>
    <w:rsid w:val="00684B45"/>
  </w:style>
  <w:style w:type="character" w:customStyle="1" w:styleId="Ttulo4Car">
    <w:name w:val="Título 4 Car"/>
    <w:basedOn w:val="Fuentedeprrafopredeter"/>
    <w:link w:val="Ttulo4"/>
    <w:uiPriority w:val="9"/>
    <w:semiHidden/>
    <w:rsid w:val="00B4452E"/>
    <w:rPr>
      <w:rFonts w:asciiTheme="majorHAnsi" w:eastAsiaTheme="majorEastAsia" w:hAnsiTheme="majorHAnsi" w:cstheme="majorBidi"/>
      <w:i/>
      <w:iCs/>
      <w:noProof/>
      <w:color w:val="2F5496" w:themeColor="accent1" w:themeShade="BF"/>
      <w:lang w:eastAsia="es-ES"/>
    </w:rPr>
  </w:style>
  <w:style w:type="character" w:styleId="nfasis">
    <w:name w:val="Emphasis"/>
    <w:basedOn w:val="Fuentedeprrafopredeter"/>
    <w:uiPriority w:val="20"/>
    <w:qFormat/>
    <w:rsid w:val="00B44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719">
          <w:blockQuote w:val="1"/>
          <w:marLeft w:val="0"/>
          <w:marRight w:val="0"/>
          <w:marTop w:val="300"/>
          <w:marBottom w:val="450"/>
          <w:divBdr>
            <w:top w:val="none" w:sz="0" w:space="0" w:color="97BE0D"/>
            <w:left w:val="single" w:sz="36" w:space="15" w:color="97BE0D"/>
            <w:bottom w:val="none" w:sz="0" w:space="0" w:color="97BE0D"/>
            <w:right w:val="none" w:sz="0" w:space="0" w:color="97BE0D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@eolocomunicac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@eolocomunicac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Para más información: </vt:lpstr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RUIZ Beatriz</cp:lastModifiedBy>
  <cp:revision>10</cp:revision>
  <dcterms:created xsi:type="dcterms:W3CDTF">2018-10-09T16:32:00Z</dcterms:created>
  <dcterms:modified xsi:type="dcterms:W3CDTF">2018-10-10T15:42:00Z</dcterms:modified>
</cp:coreProperties>
</file>